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70BD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sz w:val="44"/>
          <w:szCs w:val="44"/>
        </w:rPr>
      </w:pPr>
    </w:p>
    <w:p w14:paraId="77E98B0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sz w:val="44"/>
          <w:szCs w:val="44"/>
        </w:rPr>
      </w:pPr>
    </w:p>
    <w:p w14:paraId="340E41A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sz w:val="44"/>
          <w:szCs w:val="44"/>
        </w:rPr>
      </w:pPr>
    </w:p>
    <w:p w14:paraId="1B9C087D">
      <w:pPr>
        <w:pStyle w:val="2"/>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eastAsia"/>
        </w:rPr>
      </w:pPr>
    </w:p>
    <w:p w14:paraId="68035F4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sz w:val="44"/>
          <w:szCs w:val="44"/>
        </w:rPr>
      </w:pPr>
    </w:p>
    <w:p w14:paraId="186175D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sz w:val="44"/>
          <w:szCs w:val="44"/>
        </w:rPr>
      </w:pPr>
    </w:p>
    <w:p w14:paraId="30BD28C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sz w:val="44"/>
          <w:szCs w:val="44"/>
        </w:rPr>
      </w:pPr>
    </w:p>
    <w:p w14:paraId="5374F178">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p>
    <w:p w14:paraId="6D10E8B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济南市园林和林业绿化局</w:t>
      </w:r>
    </w:p>
    <w:p w14:paraId="2AA8715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w w:val="98"/>
          <w:sz w:val="44"/>
          <w:szCs w:val="44"/>
        </w:rPr>
      </w:pPr>
      <w:r>
        <w:rPr>
          <w:rFonts w:hint="eastAsia" w:ascii="方正小标宋简体" w:hAnsi="方正小标宋简体" w:eastAsia="方正小标宋简体" w:cs="方正小标宋简体"/>
          <w:w w:val="98"/>
          <w:sz w:val="44"/>
          <w:szCs w:val="44"/>
        </w:rPr>
        <w:t>关于印发《2025自然教育提升年工作方案》</w:t>
      </w:r>
    </w:p>
    <w:p w14:paraId="2B62751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w w:val="98"/>
          <w:sz w:val="44"/>
          <w:szCs w:val="44"/>
        </w:rPr>
      </w:pPr>
      <w:r>
        <w:rPr>
          <w:rFonts w:hint="eastAsia" w:ascii="方正小标宋简体" w:hAnsi="方正小标宋简体" w:eastAsia="方正小标宋简体" w:cs="方正小标宋简体"/>
          <w:w w:val="98"/>
          <w:sz w:val="44"/>
          <w:szCs w:val="44"/>
        </w:rPr>
        <w:t>的通知</w:t>
      </w:r>
    </w:p>
    <w:p w14:paraId="79FE26DB">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p w14:paraId="3EB0D20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各区县（功能区）园林和林业绿化部门，局有关处室，局属有关单位：</w:t>
      </w:r>
    </w:p>
    <w:p w14:paraId="7F901DE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现将《2025自然教育提升年工作方案》印发给你们，请结合实际认真抓好落实。</w:t>
      </w:r>
    </w:p>
    <w:p w14:paraId="5F9DAB16">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p w14:paraId="1795291A">
      <w:pPr>
        <w:keepNext w:val="0"/>
        <w:keepLines w:val="0"/>
        <w:pageBreakBefore w:val="0"/>
        <w:widowControl w:val="0"/>
        <w:kinsoku/>
        <w:wordWrap/>
        <w:overflowPunct/>
        <w:topLinePunct w:val="0"/>
        <w:autoSpaceDE/>
        <w:autoSpaceDN/>
        <w:bidi w:val="0"/>
        <w:adjustRightInd/>
        <w:snapToGrid/>
        <w:spacing w:line="240" w:lineRule="auto"/>
        <w:ind w:firstLine="4169" w:firstLineChars="1303"/>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济南市园林和林业绿化局</w:t>
      </w:r>
    </w:p>
    <w:p w14:paraId="654E90DF">
      <w:pPr>
        <w:keepNext w:val="0"/>
        <w:keepLines w:val="0"/>
        <w:pageBreakBefore w:val="0"/>
        <w:widowControl w:val="0"/>
        <w:kinsoku/>
        <w:wordWrap/>
        <w:overflowPunct/>
        <w:topLinePunct w:val="0"/>
        <w:autoSpaceDE/>
        <w:autoSpaceDN/>
        <w:bidi w:val="0"/>
        <w:adjustRightInd/>
        <w:snapToGrid/>
        <w:spacing w:line="240" w:lineRule="auto"/>
        <w:ind w:firstLine="4809" w:firstLineChars="1503"/>
        <w:textAlignment w:val="auto"/>
        <w:rPr>
          <w:rFonts w:hint="eastAsia" w:ascii="仿宋" w:hAnsi="仿宋" w:eastAsia="仿宋" w:cs="仿宋_GB2312"/>
          <w:sz w:val="32"/>
          <w:szCs w:val="32"/>
        </w:rPr>
      </w:pP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p>
    <w:p w14:paraId="1A8E9C13">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 w:hAnsi="仿宋" w:eastAsia="仿宋" w:cs="仿宋_GB2312"/>
          <w:kern w:val="2"/>
          <w:sz w:val="32"/>
          <w:szCs w:val="32"/>
        </w:rPr>
      </w:pPr>
    </w:p>
    <w:p w14:paraId="2C365ED1">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 w:hAnsi="仿宋" w:eastAsia="仿宋" w:cs="仿宋_GB2312"/>
          <w:kern w:val="2"/>
          <w:sz w:val="32"/>
          <w:szCs w:val="32"/>
        </w:rPr>
      </w:pPr>
      <w:r>
        <w:rPr>
          <w:rFonts w:hint="eastAsia" w:ascii="仿宋" w:hAnsi="仿宋" w:eastAsia="仿宋" w:cs="仿宋_GB2312"/>
          <w:kern w:val="2"/>
          <w:sz w:val="32"/>
          <w:szCs w:val="32"/>
        </w:rPr>
        <w:t>（此件主动公开）</w:t>
      </w:r>
    </w:p>
    <w:p w14:paraId="2EAD5923">
      <w:pPr>
        <w:adjustRightInd w:val="0"/>
        <w:snapToGrid w:val="0"/>
        <w:spacing w:line="640" w:lineRule="exact"/>
        <w:jc w:val="center"/>
        <w:rPr>
          <w:rFonts w:hint="eastAsia" w:ascii="楷体_GB2312" w:hAnsi="楷体_GB2312" w:eastAsia="楷体_GB2312" w:cs="楷体_GB2312"/>
          <w:sz w:val="44"/>
          <w:szCs w:val="44"/>
        </w:rPr>
      </w:pPr>
      <w:r>
        <w:rPr>
          <w:rFonts w:hint="eastAsia" w:ascii="方正小标宋简体" w:hAnsi="方正小标宋简体" w:eastAsia="方正小标宋简体" w:cs="方正小标宋简体"/>
          <w:sz w:val="44"/>
          <w:szCs w:val="44"/>
        </w:rPr>
        <w:t>2025自然教育提升年工作方案</w:t>
      </w:r>
    </w:p>
    <w:p w14:paraId="5B763E16">
      <w:pPr>
        <w:rPr>
          <w:rFonts w:hint="eastAsia" w:ascii="仿宋" w:hAnsi="仿宋" w:eastAsia="仿宋" w:cs="仿宋_GB2312"/>
          <w:szCs w:val="21"/>
        </w:rPr>
      </w:pPr>
    </w:p>
    <w:p w14:paraId="077D3397">
      <w:pPr>
        <w:adjustRightInd w:val="0"/>
        <w:snapToGrid w:val="0"/>
        <w:spacing w:line="560" w:lineRule="exact"/>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为巩固提升2024自然教育基础年建设成果，全力开展2025自然教育提升年各项工作，扎实推动全市园林和林业绿化高质量发展，制订本方案。</w:t>
      </w:r>
    </w:p>
    <w:p w14:paraId="512A9D49">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一、工作目标</w:t>
      </w:r>
    </w:p>
    <w:p w14:paraId="5CD955A4">
      <w:pPr>
        <w:spacing w:line="560" w:lineRule="exact"/>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深入学习贯彻习近平生态文明思想和中央城市工作会议精神，全面践行“绿水青山就是金山银山”</w:t>
      </w:r>
      <w:r>
        <w:rPr>
          <w:rFonts w:hint="eastAsia" w:ascii="仿宋_GB2312" w:hAnsi="仿宋_GB2312" w:eastAsia="仿宋_GB2312" w:cs="仿宋_GB2312"/>
          <w:sz w:val="32"/>
          <w:szCs w:val="32"/>
          <w:lang w:val="en-US" w:eastAsia="zh-CN"/>
        </w:rPr>
        <w:t>理念</w:t>
      </w:r>
      <w:r>
        <w:rPr>
          <w:rFonts w:hint="eastAsia" w:ascii="仿宋_GB2312" w:hAnsi="仿宋_GB2312" w:eastAsia="仿宋_GB2312" w:cs="仿宋_GB2312"/>
          <w:sz w:val="32"/>
          <w:szCs w:val="32"/>
        </w:rPr>
        <w:t>，聚焦“城市因园林更美好、生活因园林更幸福”工作总基调，按照“1+6+N”自然教育工作体系，即1个党建引领，6个持续提升，N+自然教育模式，在全面提升现有自然教育基地的基础上，重点打造10处自然教育示范基地，提升30处自然教育基地（教育径），研发20套精品自然教育课程，发展志愿者队伍</w:t>
      </w:r>
      <w:r>
        <w:rPr>
          <w:rFonts w:hint="eastAsia" w:ascii="仿宋_GB2312" w:hAnsi="仿宋_GB2312" w:eastAsia="仿宋_GB2312" w:cs="仿宋_GB2312"/>
          <w:sz w:val="32"/>
          <w:szCs w:val="32"/>
          <w:lang w:val="en-US" w:eastAsia="zh-CN"/>
        </w:rPr>
        <w:t>超</w:t>
      </w:r>
      <w:r>
        <w:rPr>
          <w:rFonts w:hint="eastAsia" w:ascii="仿宋_GB2312" w:hAnsi="仿宋_GB2312" w:eastAsia="仿宋_GB2312" w:cs="仿宋_GB2312"/>
          <w:sz w:val="32"/>
          <w:szCs w:val="32"/>
        </w:rPr>
        <w:t>1000人，统筹全市开展自然教育活动100场以上、受众群体达到10万人以上，加快构建科学合理、体制健全、主题鲜明、具有济南特色的自然教育体系，引导绿色生活方式和消费习惯，带动自然教育相关产业的发展，实现生态价值多元转换。</w:t>
      </w:r>
    </w:p>
    <w:p w14:paraId="416F998F">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二、重点任务</w:t>
      </w:r>
    </w:p>
    <w:p w14:paraId="65069F5C">
      <w:pPr>
        <w:overflowPunct w:val="0"/>
        <w:adjustRightInd w:val="0"/>
        <w:snapToGrid w:val="0"/>
        <w:spacing w:line="580" w:lineRule="exact"/>
        <w:ind w:firstLine="640" w:firstLineChars="200"/>
        <w:rPr>
          <w:rFonts w:hint="eastAsia" w:ascii="楷体_GB2312" w:hAnsi="楷体_GB2312" w:eastAsia="楷体_GB2312" w:cs="楷体_GB2312"/>
          <w:sz w:val="32"/>
          <w:szCs w:val="32"/>
        </w:rPr>
      </w:pPr>
      <w:bookmarkStart w:id="0" w:name="_Hlk190722954"/>
      <w:r>
        <w:rPr>
          <w:rFonts w:hint="eastAsia" w:ascii="楷体_GB2312" w:hAnsi="楷体_GB2312" w:eastAsia="楷体_GB2312" w:cs="楷体_GB2312"/>
          <w:sz w:val="32"/>
          <w:szCs w:val="32"/>
        </w:rPr>
        <w:t>（一）以创建党建品牌为引领，全面推动自然教育工作开展</w:t>
      </w:r>
    </w:p>
    <w:p w14:paraId="7F0AD99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将自然教育与党建相结合，围绕“服务民生”和“生态保护”两个重点，以自然保护地、城市公园、共建花园等为载体，调动政府、社会组织、企事业单位等多元力量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构建泉城自然教育联合协作机制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利用党建联建形式，联合学校、社会组织建设自然教育共建基地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开展公益特色自然教育活动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建立自然教育</w:t>
      </w:r>
      <w:r>
        <w:rPr>
          <w:rFonts w:hint="eastAsia" w:ascii="仿宋_GB2312" w:hAnsi="仿宋_GB2312" w:eastAsia="仿宋_GB2312" w:cs="仿宋_GB2312"/>
          <w:sz w:val="32"/>
          <w:szCs w:val="32"/>
        </w:rPr>
        <w:t>体验评价反馈</w:t>
      </w:r>
      <w:r>
        <w:rPr>
          <w:rFonts w:hint="eastAsia" w:ascii="仿宋_GB2312" w:hAnsi="仿宋_GB2312" w:eastAsia="仿宋_GB2312" w:cs="仿宋_GB2312"/>
          <w:sz w:val="32"/>
          <w:szCs w:val="32"/>
          <w:lang w:val="en-US" w:eastAsia="zh-CN"/>
        </w:rPr>
        <w:t>机制</w:t>
      </w:r>
      <w:r>
        <w:rPr>
          <w:rFonts w:hint="eastAsia" w:ascii="仿宋_GB2312" w:hAnsi="仿宋_GB2312" w:eastAsia="仿宋_GB2312" w:cs="仿宋_GB2312"/>
          <w:sz w:val="32"/>
          <w:szCs w:val="32"/>
        </w:rPr>
        <w:t>，获取公众对自然教育基地的硬件条件、课程体系建设、人才培育、活动开展的具体需求，</w:t>
      </w:r>
      <w:r>
        <w:rPr>
          <w:rFonts w:hint="eastAsia" w:ascii="仿宋_GB2312" w:hAnsi="仿宋_GB2312" w:eastAsia="仿宋_GB2312" w:cs="仿宋_GB2312"/>
          <w:sz w:val="32"/>
          <w:szCs w:val="32"/>
          <w:lang w:val="en-US" w:eastAsia="zh-CN"/>
        </w:rPr>
        <w:t>通过</w:t>
      </w:r>
      <w:r>
        <w:rPr>
          <w:rFonts w:hint="eastAsia" w:ascii="仿宋_GB2312" w:hAnsi="仿宋_GB2312" w:eastAsia="仿宋_GB2312" w:cs="仿宋_GB2312"/>
          <w:sz w:val="32"/>
          <w:szCs w:val="32"/>
        </w:rPr>
        <w:t>公众评价反馈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带动基础设施的提升、课程的开发、人才的培育和主题活动的开展，为全龄群众提供服务，传递生态保护理念，推动精神文明建设更深更实。</w:t>
      </w:r>
    </w:p>
    <w:p w14:paraId="30B3C1A7">
      <w:pPr>
        <w:overflowPunct w:val="0"/>
        <w:adjustRightInd w:val="0"/>
        <w:snapToGrid w:val="0"/>
        <w:spacing w:line="58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（二）做好“六个持续提升”，提升自然教育体系建设水平</w:t>
      </w:r>
    </w:p>
    <w:p w14:paraId="44DCCB0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1.持续提升基地体系，构建重点包括硬件设施、标识系统、解说系统</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自然教育基地网络。全面</w:t>
      </w:r>
      <w:r>
        <w:rPr>
          <w:rFonts w:hint="eastAsia" w:ascii="仿宋_GB2312" w:hAnsi="仿宋_GB2312" w:eastAsia="仿宋_GB2312" w:cs="仿宋_GB2312"/>
          <w:sz w:val="32"/>
          <w:szCs w:val="32"/>
          <w:lang w:val="en-US" w:eastAsia="zh-CN"/>
        </w:rPr>
        <w:t>建设</w:t>
      </w:r>
      <w:r>
        <w:rPr>
          <w:rFonts w:hint="eastAsia" w:ascii="仿宋_GB2312" w:hAnsi="仿宋_GB2312" w:eastAsia="仿宋_GB2312" w:cs="仿宋_GB2312"/>
          <w:sz w:val="32"/>
          <w:szCs w:val="32"/>
        </w:rPr>
        <w:t>提升30处基地基础设施，补齐室内场所短板，优化室外场地布局，增加自然教育径路径长度与数量，提升和优化教育功能。组织开展自然教育基地分级认定，择优打造泉水文化类、地质科普类、湿地观鸟类、植物科普类、动物科普类、科研类等10处高品质示范基地。</w:t>
      </w:r>
    </w:p>
    <w:p w14:paraId="553D280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2.持续提升人才培养机制，打造“素质优良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充满活力”的高素质人才队伍。以“引进+培育”模式，构建“自然教育管理人才、自然教育师、专家智库、自然教育志愿者”人才队伍梯队。联合教育、生态环境、文化和旅游、</w:t>
      </w:r>
      <w:r>
        <w:rPr>
          <w:rFonts w:hint="eastAsia" w:ascii="仿宋_GB2312" w:hAnsi="仿宋_GB2312" w:eastAsia="仿宋_GB2312" w:cs="仿宋_GB2312"/>
          <w:sz w:val="32"/>
          <w:szCs w:val="32"/>
          <w:lang w:val="en-US" w:eastAsia="zh-CN"/>
        </w:rPr>
        <w:t>共青团</w:t>
      </w:r>
      <w:r>
        <w:rPr>
          <w:rFonts w:hint="eastAsia" w:ascii="仿宋_GB2312" w:hAnsi="仿宋_GB2312" w:eastAsia="仿宋_GB2312" w:cs="仿宋_GB2312"/>
          <w:sz w:val="32"/>
          <w:szCs w:val="32"/>
        </w:rPr>
        <w:t>、科协等相关部门，整合、培训、转化</w:t>
      </w:r>
      <w:r>
        <w:rPr>
          <w:rFonts w:hint="eastAsia" w:ascii="仿宋_GB2312" w:hAnsi="仿宋_GB2312" w:eastAsia="仿宋_GB2312" w:cs="仿宋_GB2312"/>
          <w:sz w:val="32"/>
          <w:szCs w:val="32"/>
          <w:lang w:val="en-US" w:eastAsia="zh-CN"/>
        </w:rPr>
        <w:t>各类基地（</w:t>
      </w:r>
      <w:r>
        <w:rPr>
          <w:rFonts w:hint="eastAsia" w:ascii="仿宋_GB2312" w:hAnsi="仿宋_GB2312" w:eastAsia="仿宋_GB2312" w:cs="仿宋_GB2312"/>
          <w:sz w:val="32"/>
          <w:szCs w:val="32"/>
        </w:rPr>
        <w:t>场域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工作人员、教育科普从业人员、优秀院校教师、社会公众成为自然教育工作者，推动全市自然教育快速发展。联合高校发展蒲公英志愿者队伍超1000人，作为自然教育后备人才。</w:t>
      </w:r>
    </w:p>
    <w:p w14:paraId="0E87769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3.持续提升课程体系建设，形成“内容丰富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放共享”的自然教育课程体系。以市林学会自然教育专委会为主体，研发泉水系列、植物系列、湿地观鸟系列等20套具有鲜明特点的自然教育精品课程，编写“自然泉城”系列丛书。区县（功能区）园林和林业绿化部门所管辖的自然教育基地要深挖各基地在地化特点，研发具备基地特色的自然教育课程。整合自然教育课程，建立集课程展示、课程发布、课程预约于一体的课程库。</w:t>
      </w:r>
    </w:p>
    <w:p w14:paraId="753E7EE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4.持续提升活动体系建设，营造</w:t>
      </w:r>
      <w:r>
        <w:rPr>
          <w:rFonts w:hint="eastAsia" w:ascii="仿宋_GB2312" w:hAnsi="仿宋_GB2312" w:eastAsia="仿宋_GB2312" w:cs="仿宋_GB2312"/>
          <w:sz w:val="32"/>
          <w:szCs w:val="32"/>
          <w:lang w:val="en-US" w:eastAsia="zh-CN"/>
        </w:rPr>
        <w:t>政府搭台、</w:t>
      </w:r>
      <w:r>
        <w:rPr>
          <w:rFonts w:hint="eastAsia" w:ascii="仿宋_GB2312" w:hAnsi="仿宋_GB2312" w:eastAsia="仿宋_GB2312" w:cs="仿宋_GB2312"/>
          <w:sz w:val="32"/>
          <w:szCs w:val="32"/>
        </w:rPr>
        <w:t>全民参与氛围。对接省自然资源厅、省林学会，共同开展2025山东省自然教育嘉年华，组织学术交流、自然教育成果展示、自然教育科普大讲堂等系列活动。统筹全市各基地开展丰富多彩的自然教育主题活动100余项。联合市直部门创新开展形式多样的奖评活动，表彰先进、激励后进，充分调动公众参与自然教育，推动自然教育多领域融合发展。</w:t>
      </w:r>
    </w:p>
    <w:p w14:paraId="16BCDBF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5.持续提升标识体系建设，打造“专业、共享、安全”的自然教育网络平台。</w:t>
      </w:r>
      <w:r>
        <w:rPr>
          <w:rFonts w:hint="eastAsia" w:ascii="仿宋_GB2312" w:hAnsi="仿宋_GB2312" w:eastAsia="仿宋_GB2312" w:cs="仿宋_GB2312"/>
          <w:sz w:val="32"/>
          <w:szCs w:val="32"/>
          <w:lang w:val="en-US" w:eastAsia="zh-CN"/>
        </w:rPr>
        <w:t>向</w:t>
      </w:r>
      <w:r>
        <w:rPr>
          <w:rFonts w:hint="eastAsia" w:ascii="仿宋_GB2312" w:hAnsi="仿宋_GB2312" w:eastAsia="仿宋_GB2312" w:cs="仿宋_GB2312"/>
          <w:sz w:val="32"/>
          <w:szCs w:val="32"/>
        </w:rPr>
        <w:t>社会广泛征集具有济南特色的自然教育口号标语，探索</w:t>
      </w:r>
      <w:r>
        <w:rPr>
          <w:rFonts w:hint="eastAsia" w:ascii="仿宋_GB2312" w:hAnsi="仿宋_GB2312" w:eastAsia="仿宋_GB2312" w:cs="仿宋_GB2312"/>
          <w:sz w:val="32"/>
          <w:szCs w:val="32"/>
          <w:lang w:val="en-US" w:eastAsia="zh-CN"/>
        </w:rPr>
        <w:t>建立</w:t>
      </w:r>
      <w:r>
        <w:rPr>
          <w:rFonts w:hint="eastAsia" w:ascii="仿宋_GB2312" w:hAnsi="仿宋_GB2312" w:eastAsia="仿宋_GB2312" w:cs="仿宋_GB2312"/>
          <w:sz w:val="32"/>
          <w:szCs w:val="32"/>
        </w:rPr>
        <w:t>济南特色自然教育形象标识系统规范和指南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打造“自然泉城”自然教育品牌特色IP</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利用局公众号平台自然大课堂板块，定期发布课程与大众共享，着力打造专业、共享、安全、扩展性好的济南市自然教育信息共享平台，扩大“自然泉城”品牌知名度和影响力。</w:t>
      </w:r>
    </w:p>
    <w:p w14:paraId="272A472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6.持续提升品牌</w:t>
      </w:r>
      <w:r>
        <w:rPr>
          <w:rFonts w:hint="eastAsia" w:ascii="仿宋_GB2312" w:hAnsi="仿宋_GB2312" w:eastAsia="仿宋_GB2312" w:cs="仿宋_GB2312"/>
          <w:sz w:val="32"/>
          <w:szCs w:val="32"/>
          <w:lang w:val="en-US" w:eastAsia="zh-CN"/>
        </w:rPr>
        <w:t>形象</w:t>
      </w:r>
      <w:r>
        <w:rPr>
          <w:rFonts w:hint="eastAsia" w:ascii="仿宋_GB2312" w:hAnsi="仿宋_GB2312" w:eastAsia="仿宋_GB2312" w:cs="仿宋_GB2312"/>
          <w:sz w:val="32"/>
          <w:szCs w:val="32"/>
        </w:rPr>
        <w:t>，助力“自然泉城”品牌“家喻户晓”。通过</w:t>
      </w:r>
      <w:r>
        <w:rPr>
          <w:rFonts w:hint="eastAsia" w:ascii="仿宋_GB2312" w:hAnsi="仿宋_GB2312" w:eastAsia="仿宋_GB2312" w:cs="仿宋_GB2312"/>
          <w:sz w:val="32"/>
          <w:szCs w:val="32"/>
          <w:lang w:val="en-US" w:eastAsia="zh-CN"/>
        </w:rPr>
        <w:t>主流</w:t>
      </w:r>
      <w:r>
        <w:rPr>
          <w:rFonts w:hint="eastAsia" w:ascii="仿宋_GB2312" w:hAnsi="仿宋_GB2312" w:eastAsia="仿宋_GB2312" w:cs="仿宋_GB2312"/>
          <w:sz w:val="32"/>
          <w:szCs w:val="32"/>
        </w:rPr>
        <w:t>媒体、社交</w:t>
      </w:r>
      <w:r>
        <w:rPr>
          <w:rFonts w:hint="eastAsia" w:ascii="仿宋_GB2312" w:hAnsi="仿宋_GB2312" w:eastAsia="仿宋_GB2312" w:cs="仿宋_GB2312"/>
          <w:sz w:val="32"/>
          <w:szCs w:val="32"/>
          <w:lang w:val="en-US" w:eastAsia="zh-CN"/>
        </w:rPr>
        <w:t>媒体</w:t>
      </w:r>
      <w:r>
        <w:rPr>
          <w:rFonts w:hint="eastAsia" w:ascii="仿宋_GB2312" w:hAnsi="仿宋_GB2312" w:eastAsia="仿宋_GB2312" w:cs="仿宋_GB2312"/>
          <w:sz w:val="32"/>
          <w:szCs w:val="32"/>
        </w:rPr>
        <w:t>、户外广告、自媒体等多种渠道，广泛宣传“自然泉城”生态文化品牌。联合教育、</w:t>
      </w:r>
      <w:r>
        <w:rPr>
          <w:rFonts w:hint="eastAsia" w:ascii="仿宋_GB2312" w:hAnsi="仿宋_GB2312" w:eastAsia="仿宋_GB2312" w:cs="仿宋_GB2312"/>
          <w:sz w:val="32"/>
          <w:szCs w:val="32"/>
          <w:lang w:val="en-US" w:eastAsia="zh-CN"/>
        </w:rPr>
        <w:t>共青团</w:t>
      </w:r>
      <w:r>
        <w:rPr>
          <w:rFonts w:hint="eastAsia" w:ascii="仿宋_GB2312" w:hAnsi="仿宋_GB2312" w:eastAsia="仿宋_GB2312" w:cs="仿宋_GB2312"/>
          <w:sz w:val="32"/>
          <w:szCs w:val="32"/>
        </w:rPr>
        <w:t>、科协等相关部门及行业协会，组织开展自然教育系列赛事活动，邀请各类媒体广泛宣传报道。区县（功能区）园林和林业绿化部门要</w:t>
      </w:r>
      <w:r>
        <w:rPr>
          <w:rFonts w:hint="eastAsia" w:ascii="仿宋_GB2312" w:hAnsi="仿宋_GB2312" w:eastAsia="仿宋_GB2312" w:cs="仿宋_GB2312"/>
          <w:sz w:val="32"/>
          <w:szCs w:val="32"/>
          <w:lang w:val="en-US" w:eastAsia="zh-CN"/>
        </w:rPr>
        <w:t>组织</w:t>
      </w:r>
      <w:r>
        <w:rPr>
          <w:rFonts w:hint="eastAsia" w:ascii="仿宋_GB2312" w:hAnsi="仿宋_GB2312" w:eastAsia="仿宋_GB2312" w:cs="仿宋_GB2312"/>
          <w:sz w:val="32"/>
          <w:szCs w:val="32"/>
        </w:rPr>
        <w:t>开展自然教育进幼儿园、进学校、进家庭、进社区的“四进”工作，提高公众对自然教育的认知度和参与度，营造全社会广泛关注、支持和参与自然教育的良好氛围。</w:t>
      </w:r>
    </w:p>
    <w:p w14:paraId="0EAA4A06">
      <w:pPr>
        <w:overflowPunct w:val="0"/>
        <w:adjustRightInd w:val="0"/>
        <w:snapToGrid w:val="0"/>
        <w:spacing w:line="58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w:t>
      </w:r>
      <w:r>
        <w:rPr>
          <w:rFonts w:hint="eastAsia" w:ascii="楷体_GB2312" w:hAnsi="楷体_GB2312" w:eastAsia="楷体_GB2312" w:cs="楷体_GB2312"/>
          <w:sz w:val="32"/>
          <w:szCs w:val="32"/>
          <w:lang w:val="en-US" w:eastAsia="zh-CN"/>
        </w:rPr>
        <w:t>丰富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N+</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模式，</w:t>
      </w:r>
      <w:r>
        <w:rPr>
          <w:rFonts w:hint="eastAsia" w:ascii="楷体_GB2312" w:hAnsi="楷体_GB2312" w:eastAsia="楷体_GB2312" w:cs="楷体_GB2312"/>
          <w:sz w:val="32"/>
          <w:szCs w:val="32"/>
          <w:lang w:val="en-US" w:eastAsia="zh-CN"/>
        </w:rPr>
        <w:t>拓</w:t>
      </w:r>
      <w:r>
        <w:rPr>
          <w:rFonts w:hint="eastAsia" w:ascii="楷体_GB2312" w:hAnsi="楷体_GB2312" w:eastAsia="楷体_GB2312" w:cs="楷体_GB2312"/>
          <w:sz w:val="32"/>
          <w:szCs w:val="32"/>
        </w:rPr>
        <w:t>宽自然教育覆盖面</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影响力</w:t>
      </w:r>
    </w:p>
    <w:p w14:paraId="2015992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1.工程规划设计+自然教育。</w:t>
      </w:r>
      <w:r>
        <w:rPr>
          <w:rFonts w:hint="eastAsia" w:ascii="仿宋_GB2312" w:hAnsi="仿宋_GB2312" w:eastAsia="仿宋_GB2312" w:cs="仿宋_GB2312"/>
          <w:sz w:val="32"/>
          <w:szCs w:val="32"/>
        </w:rPr>
        <w:t>按照规划引领事业发展的思路，在新建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改建园林和林业绿化项目</w:t>
      </w:r>
      <w:r>
        <w:rPr>
          <w:rFonts w:hint="eastAsia" w:ascii="仿宋_GB2312" w:hAnsi="仿宋_GB2312" w:eastAsia="仿宋_GB2312" w:cs="仿宋_GB2312"/>
          <w:sz w:val="32"/>
          <w:szCs w:val="32"/>
          <w:lang w:val="en-US" w:eastAsia="zh-CN"/>
        </w:rPr>
        <w:t>规划</w:t>
      </w:r>
      <w:r>
        <w:rPr>
          <w:rFonts w:hint="eastAsia" w:ascii="仿宋_GB2312" w:hAnsi="仿宋_GB2312" w:eastAsia="仿宋_GB2312" w:cs="仿宋_GB2312"/>
          <w:sz w:val="32"/>
          <w:szCs w:val="32"/>
        </w:rPr>
        <w:t>设计阶段，将自然教育纳入规划设计内容，促进自然教育工作源头推进。</w:t>
      </w:r>
    </w:p>
    <w:p w14:paraId="2576C3FF">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.经济林自然教育基地+自然教育。建设以芦南山楂自然教育基地为代表的首批特色经济林自然教育基地</w:t>
      </w:r>
      <w:r>
        <w:rPr>
          <w:rFonts w:hint="eastAsia" w:ascii="仿宋_GB2312" w:hAnsi="仿宋_GB2312" w:eastAsia="仿宋_GB2312" w:cs="仿宋_GB2312"/>
          <w:sz w:val="32"/>
          <w:szCs w:val="32"/>
          <w:lang w:val="en-US" w:eastAsia="zh-CN"/>
        </w:rPr>
        <w:t>5处</w:t>
      </w:r>
      <w:r>
        <w:rPr>
          <w:rFonts w:hint="eastAsia" w:ascii="仿宋_GB2312" w:hAnsi="仿宋_GB2312" w:eastAsia="仿宋_GB2312" w:cs="仿宋_GB2312"/>
          <w:sz w:val="32"/>
          <w:szCs w:val="32"/>
        </w:rPr>
        <w:t>，结合山楂、樱桃、茶叶、玫瑰、桑等区域特色林果产业</w:t>
      </w:r>
      <w:r>
        <w:rPr>
          <w:rFonts w:hint="eastAsia" w:ascii="仿宋_GB2312" w:hAnsi="仿宋_GB2312" w:eastAsia="仿宋_GB2312" w:cs="仿宋_GB2312"/>
          <w:sz w:val="32"/>
          <w:szCs w:val="32"/>
          <w:lang w:val="en-US" w:eastAsia="zh-CN"/>
        </w:rPr>
        <w:t>开展自然教育活动。</w:t>
      </w:r>
    </w:p>
    <w:p w14:paraId="09A2F32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.湿地观鸟+自然教育。依托济西、白云湖、玫瑰湖等湿地公园，开展湿地特色自然教育活动，引导学校、企业、志愿者团队等社会组织和群体，共同参与到湿地观鸟、湿地植被恢复、湿地景观维护等工作中来，</w:t>
      </w:r>
      <w:r>
        <w:rPr>
          <w:rFonts w:hint="eastAsia" w:ascii="仿宋_GB2312" w:hAnsi="仿宋_GB2312" w:eastAsia="仿宋_GB2312" w:cs="仿宋_GB2312"/>
          <w:sz w:val="32"/>
          <w:szCs w:val="32"/>
          <w:lang w:val="en-US" w:eastAsia="zh-CN"/>
        </w:rPr>
        <w:t>全</w:t>
      </w:r>
      <w:r>
        <w:rPr>
          <w:rFonts w:hint="eastAsia" w:ascii="仿宋_GB2312" w:hAnsi="仿宋_GB2312" w:eastAsia="仿宋_GB2312" w:cs="仿宋_GB2312"/>
          <w:sz w:val="32"/>
          <w:szCs w:val="32"/>
        </w:rPr>
        <w:t>年开展“湿地观鸟+自然教育”活动40场以上。</w:t>
      </w:r>
    </w:p>
    <w:p w14:paraId="32118E9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.共建花园+自然教育。在共建花园建设基础上融入自然教育元素，</w:t>
      </w:r>
      <w:r>
        <w:rPr>
          <w:rFonts w:hint="eastAsia" w:ascii="仿宋_GB2312" w:hAnsi="仿宋_GB2312" w:eastAsia="仿宋_GB2312" w:cs="仿宋_GB2312"/>
          <w:sz w:val="32"/>
          <w:szCs w:val="32"/>
          <w:lang w:val="en-US" w:eastAsia="zh-CN"/>
        </w:rPr>
        <w:t>通过</w:t>
      </w:r>
      <w:r>
        <w:rPr>
          <w:rFonts w:hint="eastAsia" w:ascii="仿宋_GB2312" w:hAnsi="仿宋_GB2312" w:eastAsia="仿宋_GB2312" w:cs="仿宋_GB2312"/>
          <w:sz w:val="32"/>
          <w:szCs w:val="32"/>
        </w:rPr>
        <w:t>设置植物科普标识标牌、模拟小动物栖息场景等</w:t>
      </w:r>
      <w:r>
        <w:rPr>
          <w:rFonts w:hint="eastAsia" w:ascii="仿宋_GB2312" w:hAnsi="仿宋_GB2312" w:eastAsia="仿宋_GB2312" w:cs="仿宋_GB2312"/>
          <w:sz w:val="32"/>
          <w:szCs w:val="32"/>
          <w:lang w:val="en-US" w:eastAsia="zh-CN"/>
        </w:rPr>
        <w:t>方式，</w:t>
      </w:r>
      <w:r>
        <w:rPr>
          <w:rFonts w:hint="eastAsia" w:ascii="仿宋_GB2312" w:hAnsi="仿宋_GB2312" w:eastAsia="仿宋_GB2312" w:cs="仿宋_GB2312"/>
          <w:sz w:val="32"/>
          <w:szCs w:val="32"/>
        </w:rPr>
        <w:t>引导自然教育开展与社区党建活动融合。</w:t>
      </w:r>
    </w:p>
    <w:p w14:paraId="3E5D4F5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.共享绿地+自然教育。在全市优选5处共享绿地，设</w:t>
      </w:r>
      <w:r>
        <w:rPr>
          <w:rFonts w:hint="eastAsia" w:ascii="仿宋_GB2312" w:hAnsi="仿宋_GB2312" w:eastAsia="仿宋_GB2312" w:cs="仿宋_GB2312"/>
          <w:sz w:val="32"/>
          <w:szCs w:val="32"/>
          <w:lang w:val="en-US" w:eastAsia="zh-CN"/>
        </w:rPr>
        <w:t>立</w:t>
      </w:r>
      <w:r>
        <w:rPr>
          <w:rFonts w:hint="eastAsia" w:ascii="仿宋_GB2312" w:hAnsi="仿宋_GB2312" w:eastAsia="仿宋_GB2312" w:cs="仿宋_GB2312"/>
          <w:sz w:val="32"/>
          <w:szCs w:val="32"/>
        </w:rPr>
        <w:t>自然教育二维码标识宣传点，大力宣传自然教育并</w:t>
      </w:r>
      <w:r>
        <w:rPr>
          <w:rFonts w:hint="eastAsia" w:ascii="仿宋_GB2312" w:hAnsi="仿宋_GB2312" w:eastAsia="仿宋_GB2312" w:cs="仿宋_GB2312"/>
          <w:sz w:val="32"/>
          <w:szCs w:val="32"/>
          <w:lang w:val="en-US" w:eastAsia="zh-CN"/>
        </w:rPr>
        <w:t>配套</w:t>
      </w:r>
      <w:r>
        <w:rPr>
          <w:rFonts w:hint="eastAsia" w:ascii="仿宋_GB2312" w:hAnsi="仿宋_GB2312" w:eastAsia="仿宋_GB2312" w:cs="仿宋_GB2312"/>
          <w:sz w:val="32"/>
          <w:szCs w:val="32"/>
        </w:rPr>
        <w:t>自然教育课程、自然游戏，让</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民在</w:t>
      </w:r>
      <w:r>
        <w:rPr>
          <w:rFonts w:hint="eastAsia" w:ascii="仿宋_GB2312" w:hAnsi="仿宋_GB2312" w:eastAsia="仿宋_GB2312" w:cs="仿宋_GB2312"/>
          <w:sz w:val="32"/>
          <w:szCs w:val="32"/>
          <w:lang w:val="en-US" w:eastAsia="zh-CN"/>
        </w:rPr>
        <w:t>游憩中学习自然知识，提升生态意识，享受绿色福祉</w:t>
      </w:r>
      <w:r>
        <w:rPr>
          <w:rFonts w:hint="eastAsia" w:ascii="仿宋_GB2312" w:hAnsi="仿宋_GB2312" w:eastAsia="仿宋_GB2312" w:cs="仿宋_GB2312"/>
          <w:sz w:val="32"/>
          <w:szCs w:val="32"/>
        </w:rPr>
        <w:t>。</w:t>
      </w:r>
    </w:p>
    <w:p w14:paraId="2FA0D27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.古树名木保护+自然教育。提升古树保护园的自然教育解说系统、标识体系，建设古树类自然教育点5处，深入开展古树研学、采风等活动。</w:t>
      </w:r>
    </w:p>
    <w:p w14:paraId="3B9318B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.主题书屋+自然教育。打造集阅读</w:t>
      </w:r>
      <w:r>
        <w:rPr>
          <w:rFonts w:hint="eastAsia" w:ascii="仿宋_GB2312" w:hAnsi="仿宋_GB2312" w:eastAsia="仿宋_GB2312" w:cs="仿宋_GB2312"/>
          <w:sz w:val="32"/>
          <w:szCs w:val="32"/>
          <w:lang w:val="en-US" w:eastAsia="zh-CN"/>
        </w:rPr>
        <w:t>学习</w:t>
      </w:r>
      <w:r>
        <w:rPr>
          <w:rFonts w:hint="eastAsia" w:ascii="仿宋_GB2312" w:hAnsi="仿宋_GB2312" w:eastAsia="仿宋_GB2312" w:cs="仿宋_GB2312"/>
          <w:sz w:val="32"/>
          <w:szCs w:val="32"/>
        </w:rPr>
        <w:t>、互动体验与自然教育于一体</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自然主题书屋</w:t>
      </w:r>
      <w:r>
        <w:rPr>
          <w:rFonts w:hint="eastAsia" w:ascii="仿宋_GB2312" w:hAnsi="仿宋_GB2312" w:eastAsia="仿宋_GB2312" w:cs="仿宋_GB2312"/>
          <w:sz w:val="32"/>
          <w:szCs w:val="32"/>
          <w:lang w:val="en-US" w:eastAsia="zh-CN"/>
        </w:rPr>
        <w:t>5处</w:t>
      </w:r>
      <w:r>
        <w:rPr>
          <w:rFonts w:hint="eastAsia" w:ascii="仿宋_GB2312" w:hAnsi="仿宋_GB2312" w:eastAsia="仿宋_GB2312" w:cs="仿宋_GB2312"/>
          <w:sz w:val="32"/>
          <w:szCs w:val="32"/>
        </w:rPr>
        <w:t>，设</w:t>
      </w:r>
      <w:r>
        <w:rPr>
          <w:rFonts w:hint="eastAsia" w:ascii="仿宋_GB2312" w:hAnsi="仿宋_GB2312" w:eastAsia="仿宋_GB2312" w:cs="仿宋_GB2312"/>
          <w:sz w:val="32"/>
          <w:szCs w:val="32"/>
          <w:lang w:val="en-US" w:eastAsia="zh-CN"/>
        </w:rPr>
        <w:t>置主题展示区、实践工坊</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开发自然教育主题课程，营建</w:t>
      </w:r>
      <w:r>
        <w:rPr>
          <w:rFonts w:hint="eastAsia" w:ascii="仿宋_GB2312" w:hAnsi="仿宋_GB2312" w:eastAsia="仿宋_GB2312" w:cs="仿宋_GB2312"/>
          <w:sz w:val="32"/>
          <w:szCs w:val="32"/>
        </w:rPr>
        <w:t>激发公众生态行动的“绿色枢纽”。</w:t>
      </w:r>
    </w:p>
    <w:p w14:paraId="5168D49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全民义务植树+自然教育。将植树尽责融入自然教育体系完善、“自然泉城”品牌创建等工作，引导市民群众，通过参与自然教育课程研发，担任自然教育师或自然教育志愿者，参与自然教育基地、科普基地内设施维护、卫生保洁等工作，参与野生动植物保护救助等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折算完成义务植树任务</w:t>
      </w:r>
      <w:r>
        <w:rPr>
          <w:rFonts w:hint="eastAsia" w:ascii="仿宋_GB2312" w:hAnsi="仿宋_GB2312" w:eastAsia="仿宋_GB2312" w:cs="仿宋_GB2312"/>
          <w:sz w:val="32"/>
          <w:szCs w:val="32"/>
        </w:rPr>
        <w:t>。全年组织各类尽责活动不少于50场次。</w:t>
      </w:r>
    </w:p>
    <w:p w14:paraId="4430179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.济南名泉+自然教育。以济南名泉为核心，融合泉水科普与生态保护，打造沉浸式教育平台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串联济南丰富泉水文化，开发自然教育特色泉水文化研学路线。</w:t>
      </w:r>
    </w:p>
    <w:p w14:paraId="016F33C1">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三、保障措施</w:t>
      </w:r>
    </w:p>
    <w:bookmarkEnd w:id="0"/>
    <w:p w14:paraId="2D7AF56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坚持规划引领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深化编制济南市自然教育发展规划，确保规划科学性、可行性和可操作性，引领自然教育工作持续发展。坚持标准先行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研究制定济南市自然教育基地分级认定办法，推动自然教育规范化、专业化发展，构建全社会参与生态保护的长效机制，确保公众获得高质量的自然体验。坚持共商共谋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组织召开自然教育座谈会，构建自然教育协同工作机制；成立济南林学会自然教育专委会，吸纳各行业有志有识之士，共同推动济南自然教育发展。</w:t>
      </w:r>
    </w:p>
    <w:p w14:paraId="267D5D06">
      <w:pPr>
        <w:spacing w:line="560" w:lineRule="exact"/>
        <w:ind w:firstLine="640" w:firstLineChars="200"/>
        <w:rPr>
          <w:rFonts w:hint="eastAsia" w:ascii="仿宋_GB2312" w:hAnsi="仿宋_GB2312" w:eastAsia="仿宋_GB2312" w:cs="仿宋_GB2312"/>
          <w:sz w:val="32"/>
          <w:szCs w:val="32"/>
        </w:rPr>
      </w:pPr>
    </w:p>
    <w:p w14:paraId="5944F60A">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附件：1.2025自然教育提升年工作责任分工表</w:t>
      </w:r>
    </w:p>
    <w:p w14:paraId="15BC78F5">
      <w:pPr>
        <w:spacing w:line="560" w:lineRule="exact"/>
        <w:ind w:firstLine="1609" w:firstLineChars="503"/>
        <w:rPr>
          <w:rFonts w:hint="eastAsia" w:ascii="仿宋" w:hAnsi="仿宋" w:eastAsia="仿宋"/>
          <w:sz w:val="32"/>
          <w:szCs w:val="32"/>
        </w:rPr>
      </w:pPr>
      <w:r>
        <w:rPr>
          <w:rFonts w:hint="eastAsia" w:ascii="仿宋_GB2312" w:hAnsi="仿宋_GB2312" w:eastAsia="仿宋_GB2312" w:cs="仿宋_GB2312"/>
          <w:sz w:val="32"/>
          <w:szCs w:val="32"/>
        </w:rPr>
        <w:t>2.30处自然教育基地（自然教育径）一览表</w:t>
      </w:r>
    </w:p>
    <w:p w14:paraId="4B4DED50">
      <w:pPr>
        <w:ind w:firstLine="640"/>
        <w:rPr>
          <w:rFonts w:hint="eastAsia" w:ascii="仿宋" w:hAnsi="仿宋" w:eastAsia="仿宋"/>
          <w:sz w:val="32"/>
          <w:szCs w:val="32"/>
        </w:rPr>
        <w:sectPr>
          <w:footerReference r:id="rId3" w:type="default"/>
          <w:pgSz w:w="11906" w:h="16838"/>
          <w:pgMar w:top="2098" w:right="1474" w:bottom="1984" w:left="1587" w:header="851" w:footer="992" w:gutter="0"/>
          <w:pgNumType w:fmt="numberInDash"/>
          <w:cols w:space="0" w:num="1"/>
          <w:docGrid w:type="lines" w:linePitch="579" w:charSpace="0"/>
        </w:sectPr>
      </w:pPr>
    </w:p>
    <w:p w14:paraId="41377219">
      <w:pPr>
        <w:tabs>
          <w:tab w:val="left" w:pos="6797"/>
        </w:tabs>
        <w:jc w:val="left"/>
        <w:rPr>
          <w:rFonts w:hint="eastAsia" w:ascii="黑体" w:hAnsi="黑体" w:eastAsia="黑体" w:cs="黑体"/>
          <w:sz w:val="32"/>
          <w:szCs w:val="32"/>
        </w:rPr>
      </w:pPr>
      <w:r>
        <w:rPr>
          <w:rFonts w:hint="eastAsia" w:ascii="黑体" w:hAnsi="黑体" w:eastAsia="黑体" w:cs="黑体"/>
          <w:sz w:val="32"/>
          <w:szCs w:val="32"/>
        </w:rPr>
        <w:t>附件1</w:t>
      </w:r>
    </w:p>
    <w:p w14:paraId="41DA84BA">
      <w:pPr>
        <w:tabs>
          <w:tab w:val="left" w:pos="6797"/>
        </w:tabs>
        <w:jc w:val="center"/>
        <w:rPr>
          <w:rFonts w:hint="eastAsia" w:ascii="黑体" w:hAnsi="黑体" w:eastAsia="黑体" w:cs="黑体"/>
          <w:sz w:val="30"/>
          <w:szCs w:val="30"/>
        </w:rPr>
      </w:pPr>
      <w:r>
        <w:rPr>
          <w:rFonts w:hint="eastAsia" w:ascii="黑体" w:hAnsi="黑体" w:eastAsia="黑体" w:cs="黑体"/>
          <w:sz w:val="30"/>
          <w:szCs w:val="30"/>
        </w:rPr>
        <w:t>2025自然教育提升年工作责任分工表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561"/>
        <w:gridCol w:w="1112"/>
        <w:gridCol w:w="4893"/>
        <w:gridCol w:w="2243"/>
        <w:gridCol w:w="2951"/>
        <w:gridCol w:w="900"/>
      </w:tblGrid>
      <w:tr w14:paraId="3D30E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0" w:type="auto"/>
            <w:vAlign w:val="center"/>
          </w:tcPr>
          <w:p w14:paraId="2698A130">
            <w:pPr>
              <w:tabs>
                <w:tab w:val="left" w:pos="6797"/>
              </w:tabs>
              <w:spacing w:line="400" w:lineRule="exact"/>
              <w:jc w:val="center"/>
              <w:outlineLvl w:val="0"/>
              <w:rPr>
                <w:rFonts w:hint="eastAsia" w:ascii="黑体" w:hAnsi="黑体" w:eastAsia="黑体" w:cs="黑体"/>
                <w:sz w:val="24"/>
                <w:szCs w:val="24"/>
              </w:rPr>
            </w:pPr>
            <w:r>
              <w:rPr>
                <w:rFonts w:hint="eastAsia" w:ascii="黑体" w:hAnsi="黑体" w:eastAsia="黑体" w:cs="黑体"/>
                <w:sz w:val="24"/>
                <w:szCs w:val="24"/>
              </w:rPr>
              <w:t>序号</w:t>
            </w:r>
          </w:p>
        </w:tc>
        <w:tc>
          <w:tcPr>
            <w:tcW w:w="6566" w:type="dxa"/>
            <w:gridSpan w:val="3"/>
            <w:vAlign w:val="center"/>
          </w:tcPr>
          <w:p w14:paraId="0377F63F">
            <w:pPr>
              <w:tabs>
                <w:tab w:val="left" w:pos="6797"/>
              </w:tabs>
              <w:spacing w:line="400" w:lineRule="exact"/>
              <w:jc w:val="center"/>
              <w:outlineLvl w:val="0"/>
              <w:rPr>
                <w:rFonts w:hint="eastAsia" w:ascii="黑体" w:hAnsi="黑体" w:eastAsia="黑体" w:cs="黑体"/>
                <w:sz w:val="24"/>
                <w:szCs w:val="24"/>
              </w:rPr>
            </w:pPr>
            <w:r>
              <w:rPr>
                <w:rFonts w:hint="eastAsia" w:ascii="黑体" w:hAnsi="黑体" w:eastAsia="黑体" w:cs="黑体"/>
                <w:sz w:val="24"/>
                <w:szCs w:val="24"/>
              </w:rPr>
              <w:t>重点内容</w:t>
            </w:r>
          </w:p>
        </w:tc>
        <w:tc>
          <w:tcPr>
            <w:tcW w:w="2243" w:type="dxa"/>
            <w:vAlign w:val="center"/>
          </w:tcPr>
          <w:p w14:paraId="4D4C625C">
            <w:pPr>
              <w:tabs>
                <w:tab w:val="left" w:pos="6797"/>
              </w:tabs>
              <w:spacing w:line="400" w:lineRule="exact"/>
              <w:jc w:val="center"/>
              <w:outlineLvl w:val="0"/>
              <w:rPr>
                <w:rFonts w:hint="eastAsia" w:ascii="黑体" w:hAnsi="黑体" w:eastAsia="黑体" w:cs="黑体"/>
                <w:sz w:val="24"/>
                <w:szCs w:val="24"/>
              </w:rPr>
            </w:pPr>
            <w:r>
              <w:rPr>
                <w:rFonts w:hint="eastAsia" w:ascii="黑体" w:hAnsi="黑体" w:eastAsia="黑体" w:cs="黑体"/>
                <w:sz w:val="24"/>
                <w:szCs w:val="24"/>
              </w:rPr>
              <w:t>牵头单位</w:t>
            </w:r>
          </w:p>
        </w:tc>
        <w:tc>
          <w:tcPr>
            <w:tcW w:w="2951" w:type="dxa"/>
            <w:vAlign w:val="center"/>
          </w:tcPr>
          <w:p w14:paraId="06A63499">
            <w:pPr>
              <w:tabs>
                <w:tab w:val="left" w:pos="6797"/>
              </w:tabs>
              <w:spacing w:line="400" w:lineRule="exact"/>
              <w:jc w:val="center"/>
              <w:outlineLvl w:val="0"/>
              <w:rPr>
                <w:rFonts w:hint="eastAsia" w:ascii="黑体" w:hAnsi="黑体" w:eastAsia="黑体" w:cs="黑体"/>
                <w:sz w:val="24"/>
                <w:szCs w:val="24"/>
              </w:rPr>
            </w:pPr>
            <w:r>
              <w:rPr>
                <w:rFonts w:hint="eastAsia" w:ascii="黑体" w:hAnsi="黑体" w:eastAsia="黑体" w:cs="黑体"/>
                <w:sz w:val="24"/>
                <w:szCs w:val="24"/>
              </w:rPr>
              <w:t>责任处室</w:t>
            </w:r>
          </w:p>
          <w:p w14:paraId="4DCAACDF">
            <w:pPr>
              <w:tabs>
                <w:tab w:val="left" w:pos="6797"/>
              </w:tabs>
              <w:spacing w:line="400" w:lineRule="exact"/>
              <w:jc w:val="center"/>
              <w:outlineLvl w:val="0"/>
              <w:rPr>
                <w:rFonts w:hint="eastAsia" w:ascii="黑体" w:hAnsi="黑体" w:eastAsia="黑体" w:cs="黑体"/>
                <w:sz w:val="24"/>
                <w:szCs w:val="24"/>
              </w:rPr>
            </w:pPr>
            <w:r>
              <w:rPr>
                <w:rFonts w:hint="eastAsia" w:ascii="黑体" w:hAnsi="黑体" w:eastAsia="黑体" w:cs="黑体"/>
                <w:sz w:val="24"/>
                <w:szCs w:val="24"/>
              </w:rPr>
              <w:t>（单位）</w:t>
            </w:r>
          </w:p>
        </w:tc>
        <w:tc>
          <w:tcPr>
            <w:tcW w:w="900" w:type="dxa"/>
            <w:vAlign w:val="center"/>
          </w:tcPr>
          <w:p w14:paraId="78AAC7FE">
            <w:pPr>
              <w:tabs>
                <w:tab w:val="left" w:pos="6797"/>
              </w:tabs>
              <w:spacing w:line="400" w:lineRule="exact"/>
              <w:jc w:val="center"/>
              <w:outlineLvl w:val="0"/>
              <w:rPr>
                <w:rFonts w:hint="eastAsia" w:ascii="黑体" w:hAnsi="黑体" w:eastAsia="黑体" w:cs="黑体"/>
                <w:sz w:val="24"/>
                <w:szCs w:val="24"/>
              </w:rPr>
            </w:pPr>
            <w:r>
              <w:rPr>
                <w:rFonts w:hint="eastAsia" w:ascii="黑体" w:hAnsi="黑体" w:eastAsia="黑体" w:cs="黑体"/>
                <w:sz w:val="24"/>
                <w:szCs w:val="24"/>
              </w:rPr>
              <w:t>完成</w:t>
            </w:r>
          </w:p>
          <w:p w14:paraId="42F16DEB">
            <w:pPr>
              <w:tabs>
                <w:tab w:val="left" w:pos="6797"/>
              </w:tabs>
              <w:spacing w:line="400" w:lineRule="exact"/>
              <w:jc w:val="center"/>
              <w:outlineLvl w:val="0"/>
              <w:rPr>
                <w:rFonts w:hint="eastAsia" w:ascii="黑体" w:hAnsi="黑体" w:eastAsia="黑体" w:cs="黑体"/>
                <w:sz w:val="24"/>
                <w:szCs w:val="24"/>
              </w:rPr>
            </w:pPr>
            <w:r>
              <w:rPr>
                <w:rFonts w:hint="eastAsia" w:ascii="黑体" w:hAnsi="黑体" w:eastAsia="黑体" w:cs="黑体"/>
                <w:sz w:val="24"/>
                <w:szCs w:val="24"/>
              </w:rPr>
              <w:t>时限</w:t>
            </w:r>
          </w:p>
        </w:tc>
      </w:tr>
      <w:tr w14:paraId="397D8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0" w:type="auto"/>
            <w:vAlign w:val="center"/>
          </w:tcPr>
          <w:p w14:paraId="7F7F5775">
            <w:pPr>
              <w:tabs>
                <w:tab w:val="left" w:pos="6797"/>
              </w:tabs>
              <w:spacing w:line="3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673" w:type="dxa"/>
            <w:gridSpan w:val="2"/>
            <w:vAlign w:val="center"/>
          </w:tcPr>
          <w:p w14:paraId="7DADDAD5">
            <w:pPr>
              <w:tabs>
                <w:tab w:val="left" w:pos="6797"/>
              </w:tabs>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以创建党建品牌为引领，全面推动自然教育工作开展。</w:t>
            </w:r>
          </w:p>
        </w:tc>
        <w:tc>
          <w:tcPr>
            <w:tcW w:w="4893" w:type="dxa"/>
            <w:vAlign w:val="center"/>
          </w:tcPr>
          <w:p w14:paraId="5D3DEB85">
            <w:pPr>
              <w:overflowPunct w:val="0"/>
              <w:adjustRightInd w:val="0"/>
              <w:snapToGrid w:val="0"/>
              <w:spacing w:line="360" w:lineRule="exact"/>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打造优秀党建品牌。</w:t>
            </w:r>
          </w:p>
        </w:tc>
        <w:tc>
          <w:tcPr>
            <w:tcW w:w="2243" w:type="dxa"/>
            <w:vAlign w:val="center"/>
          </w:tcPr>
          <w:p w14:paraId="66E21DBF">
            <w:pPr>
              <w:tabs>
                <w:tab w:val="left" w:pos="6797"/>
              </w:tabs>
              <w:spacing w:line="360" w:lineRule="exact"/>
              <w:jc w:val="both"/>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自然保护地管理处</w:t>
            </w:r>
          </w:p>
        </w:tc>
        <w:tc>
          <w:tcPr>
            <w:tcW w:w="2951" w:type="dxa"/>
            <w:vAlign w:val="center"/>
          </w:tcPr>
          <w:p w14:paraId="08506FA6">
            <w:pPr>
              <w:tabs>
                <w:tab w:val="left" w:pos="6797"/>
              </w:tabs>
              <w:spacing w:line="360" w:lineRule="exact"/>
              <w:jc w:val="left"/>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机关党委、各区县（功能区）园林和林业绿化部门</w:t>
            </w:r>
          </w:p>
        </w:tc>
        <w:tc>
          <w:tcPr>
            <w:tcW w:w="900" w:type="dxa"/>
            <w:vAlign w:val="center"/>
          </w:tcPr>
          <w:p w14:paraId="378166A7">
            <w:pPr>
              <w:tabs>
                <w:tab w:val="left" w:pos="6797"/>
              </w:tabs>
              <w:spacing w:line="3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11月</w:t>
            </w:r>
          </w:p>
          <w:p w14:paraId="4583AF66">
            <w:pPr>
              <w:tabs>
                <w:tab w:val="left" w:pos="6797"/>
              </w:tabs>
              <w:spacing w:line="3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底前</w:t>
            </w:r>
          </w:p>
        </w:tc>
      </w:tr>
      <w:tr w14:paraId="7DC00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0" w:type="auto"/>
            <w:vAlign w:val="center"/>
          </w:tcPr>
          <w:p w14:paraId="4ABC9545">
            <w:pPr>
              <w:tabs>
                <w:tab w:val="left" w:pos="6797"/>
              </w:tabs>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673" w:type="dxa"/>
            <w:gridSpan w:val="2"/>
            <w:vMerge w:val="restart"/>
            <w:vAlign w:val="center"/>
          </w:tcPr>
          <w:p w14:paraId="63CE16B3">
            <w:pPr>
              <w:tabs>
                <w:tab w:val="left" w:pos="6797"/>
              </w:tabs>
              <w:spacing w:line="360" w:lineRule="exact"/>
              <w:rPr>
                <w:rFonts w:ascii="仿宋_GB2312" w:hAnsi="仿宋_GB2312" w:eastAsia="仿宋_GB2312" w:cs="仿宋_GB2312"/>
                <w:sz w:val="28"/>
                <w:szCs w:val="28"/>
              </w:rPr>
            </w:pPr>
          </w:p>
          <w:p w14:paraId="7D626BD2">
            <w:pPr>
              <w:tabs>
                <w:tab w:val="left" w:pos="6797"/>
              </w:tabs>
              <w:spacing w:line="360" w:lineRule="exact"/>
              <w:rPr>
                <w:rFonts w:ascii="仿宋_GB2312" w:hAnsi="仿宋_GB2312" w:eastAsia="仿宋_GB2312" w:cs="仿宋_GB2312"/>
                <w:sz w:val="28"/>
                <w:szCs w:val="28"/>
              </w:rPr>
            </w:pPr>
          </w:p>
          <w:p w14:paraId="22592C02">
            <w:pPr>
              <w:tabs>
                <w:tab w:val="left" w:pos="6797"/>
              </w:tabs>
              <w:spacing w:line="360" w:lineRule="exact"/>
              <w:rPr>
                <w:rFonts w:ascii="仿宋_GB2312" w:hAnsi="仿宋_GB2312" w:eastAsia="仿宋_GB2312" w:cs="仿宋_GB2312"/>
                <w:sz w:val="28"/>
                <w:szCs w:val="28"/>
              </w:rPr>
            </w:pPr>
          </w:p>
          <w:p w14:paraId="31B7CB91">
            <w:pPr>
              <w:tabs>
                <w:tab w:val="left" w:pos="6797"/>
              </w:tabs>
              <w:spacing w:line="360" w:lineRule="exact"/>
              <w:rPr>
                <w:rFonts w:ascii="仿宋_GB2312" w:hAnsi="仿宋_GB2312" w:eastAsia="仿宋_GB2312" w:cs="仿宋_GB2312"/>
                <w:sz w:val="28"/>
                <w:szCs w:val="28"/>
              </w:rPr>
            </w:pPr>
          </w:p>
          <w:p w14:paraId="2C7B3436">
            <w:pPr>
              <w:tabs>
                <w:tab w:val="left" w:pos="6797"/>
              </w:tabs>
              <w:spacing w:line="360" w:lineRule="exact"/>
              <w:rPr>
                <w:rFonts w:ascii="仿宋_GB2312" w:hAnsi="仿宋_GB2312" w:eastAsia="仿宋_GB2312" w:cs="仿宋_GB2312"/>
                <w:sz w:val="28"/>
                <w:szCs w:val="28"/>
              </w:rPr>
            </w:pPr>
          </w:p>
          <w:p w14:paraId="1D2EE394">
            <w:pPr>
              <w:tabs>
                <w:tab w:val="left" w:pos="6797"/>
              </w:tabs>
              <w:spacing w:line="3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强化体系建设，做好“六个持续”，全面提升自然教育体系建设水平。</w:t>
            </w:r>
          </w:p>
          <w:p w14:paraId="313F1BA9">
            <w:pPr>
              <w:tabs>
                <w:tab w:val="left" w:pos="6797"/>
              </w:tabs>
              <w:spacing w:line="360" w:lineRule="exact"/>
              <w:rPr>
                <w:rFonts w:ascii="仿宋_GB2312" w:hAnsi="仿宋_GB2312" w:eastAsia="仿宋_GB2312" w:cs="仿宋_GB2312"/>
                <w:sz w:val="28"/>
                <w:szCs w:val="28"/>
              </w:rPr>
            </w:pPr>
          </w:p>
          <w:p w14:paraId="3E418D57">
            <w:pPr>
              <w:tabs>
                <w:tab w:val="left" w:pos="6797"/>
              </w:tabs>
              <w:spacing w:line="360" w:lineRule="exact"/>
              <w:rPr>
                <w:rFonts w:ascii="仿宋_GB2312" w:hAnsi="仿宋_GB2312" w:eastAsia="仿宋_GB2312" w:cs="仿宋_GB2312"/>
                <w:sz w:val="28"/>
                <w:szCs w:val="28"/>
              </w:rPr>
            </w:pPr>
          </w:p>
          <w:p w14:paraId="4C080A6E">
            <w:pPr>
              <w:tabs>
                <w:tab w:val="left" w:pos="6797"/>
              </w:tabs>
              <w:spacing w:line="360" w:lineRule="exact"/>
              <w:rPr>
                <w:rFonts w:ascii="仿宋_GB2312" w:hAnsi="仿宋_GB2312" w:eastAsia="仿宋_GB2312" w:cs="仿宋_GB2312"/>
                <w:sz w:val="28"/>
                <w:szCs w:val="28"/>
              </w:rPr>
            </w:pPr>
          </w:p>
          <w:p w14:paraId="22DD5E51">
            <w:pPr>
              <w:tabs>
                <w:tab w:val="left" w:pos="6797"/>
              </w:tabs>
              <w:spacing w:line="360" w:lineRule="exact"/>
              <w:rPr>
                <w:rFonts w:ascii="仿宋_GB2312" w:hAnsi="仿宋_GB2312" w:eastAsia="仿宋_GB2312" w:cs="仿宋_GB2312"/>
                <w:sz w:val="28"/>
                <w:szCs w:val="28"/>
              </w:rPr>
            </w:pPr>
          </w:p>
          <w:p w14:paraId="5E9128EA">
            <w:pPr>
              <w:tabs>
                <w:tab w:val="left" w:pos="6797"/>
              </w:tabs>
              <w:spacing w:line="360" w:lineRule="exact"/>
              <w:rPr>
                <w:rFonts w:ascii="仿宋_GB2312" w:hAnsi="仿宋_GB2312" w:eastAsia="仿宋_GB2312" w:cs="仿宋_GB2312"/>
                <w:sz w:val="28"/>
                <w:szCs w:val="28"/>
              </w:rPr>
            </w:pPr>
          </w:p>
          <w:p w14:paraId="0349BAAE">
            <w:pPr>
              <w:tabs>
                <w:tab w:val="left" w:pos="6797"/>
              </w:tabs>
              <w:spacing w:line="360" w:lineRule="exact"/>
              <w:rPr>
                <w:rFonts w:ascii="仿宋_GB2312" w:hAnsi="仿宋_GB2312" w:eastAsia="仿宋_GB2312" w:cs="仿宋_GB2312"/>
                <w:sz w:val="28"/>
                <w:szCs w:val="28"/>
              </w:rPr>
            </w:pPr>
          </w:p>
          <w:p w14:paraId="5FB35EA6">
            <w:pPr>
              <w:tabs>
                <w:tab w:val="left" w:pos="6797"/>
              </w:tabs>
              <w:spacing w:line="360" w:lineRule="exact"/>
              <w:rPr>
                <w:rFonts w:ascii="仿宋_GB2312" w:hAnsi="仿宋_GB2312" w:eastAsia="仿宋_GB2312" w:cs="仿宋_GB2312"/>
                <w:sz w:val="28"/>
                <w:szCs w:val="28"/>
              </w:rPr>
            </w:pPr>
          </w:p>
          <w:p w14:paraId="41611D1E">
            <w:pPr>
              <w:tabs>
                <w:tab w:val="left" w:pos="6797"/>
              </w:tabs>
              <w:spacing w:line="360" w:lineRule="exact"/>
              <w:rPr>
                <w:rFonts w:ascii="仿宋_GB2312" w:hAnsi="仿宋_GB2312" w:eastAsia="仿宋_GB2312" w:cs="仿宋_GB2312"/>
                <w:sz w:val="28"/>
                <w:szCs w:val="28"/>
              </w:rPr>
            </w:pPr>
          </w:p>
          <w:p w14:paraId="7287D360">
            <w:pPr>
              <w:tabs>
                <w:tab w:val="left" w:pos="6797"/>
              </w:tabs>
              <w:spacing w:line="360" w:lineRule="exact"/>
              <w:rPr>
                <w:rFonts w:ascii="仿宋_GB2312" w:hAnsi="仿宋_GB2312" w:eastAsia="仿宋_GB2312" w:cs="仿宋_GB2312"/>
                <w:sz w:val="28"/>
                <w:szCs w:val="28"/>
              </w:rPr>
            </w:pPr>
          </w:p>
          <w:p w14:paraId="508652D4">
            <w:pPr>
              <w:tabs>
                <w:tab w:val="left" w:pos="6797"/>
              </w:tabs>
              <w:spacing w:line="360" w:lineRule="exact"/>
              <w:rPr>
                <w:rFonts w:ascii="仿宋_GB2312" w:hAnsi="仿宋_GB2312" w:eastAsia="仿宋_GB2312" w:cs="仿宋_GB2312"/>
                <w:sz w:val="28"/>
                <w:szCs w:val="28"/>
              </w:rPr>
            </w:pPr>
          </w:p>
          <w:p w14:paraId="230E066F">
            <w:pPr>
              <w:tabs>
                <w:tab w:val="left" w:pos="6797"/>
              </w:tabs>
              <w:spacing w:line="360" w:lineRule="exact"/>
              <w:rPr>
                <w:rFonts w:ascii="仿宋_GB2312" w:hAnsi="仿宋_GB2312" w:eastAsia="仿宋_GB2312" w:cs="仿宋_GB2312"/>
                <w:sz w:val="28"/>
                <w:szCs w:val="28"/>
              </w:rPr>
            </w:pPr>
          </w:p>
          <w:p w14:paraId="605B0955">
            <w:pPr>
              <w:tabs>
                <w:tab w:val="left" w:pos="6797"/>
              </w:tabs>
              <w:spacing w:line="360" w:lineRule="exact"/>
              <w:rPr>
                <w:rFonts w:ascii="仿宋_GB2312" w:hAnsi="仿宋_GB2312" w:eastAsia="仿宋_GB2312" w:cs="仿宋_GB2312"/>
                <w:sz w:val="28"/>
                <w:szCs w:val="28"/>
              </w:rPr>
            </w:pPr>
          </w:p>
          <w:p w14:paraId="4EF14629">
            <w:pPr>
              <w:tabs>
                <w:tab w:val="left" w:pos="6797"/>
              </w:tabs>
              <w:spacing w:line="360" w:lineRule="exact"/>
              <w:rPr>
                <w:rFonts w:hint="eastAsia" w:ascii="仿宋_GB2312" w:hAnsi="仿宋_GB2312" w:eastAsia="仿宋_GB2312" w:cs="仿宋_GB2312"/>
                <w:sz w:val="28"/>
                <w:szCs w:val="28"/>
              </w:rPr>
            </w:pPr>
          </w:p>
          <w:p w14:paraId="733A60A2">
            <w:pPr>
              <w:tabs>
                <w:tab w:val="left" w:pos="6797"/>
              </w:tabs>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强化体系建设，做好“六个持续”，全面提升自然教育体系建设水平。</w:t>
            </w:r>
          </w:p>
        </w:tc>
        <w:tc>
          <w:tcPr>
            <w:tcW w:w="4893" w:type="dxa"/>
            <w:vAlign w:val="center"/>
          </w:tcPr>
          <w:p w14:paraId="49D80001">
            <w:pPr>
              <w:adjustRightInd w:val="0"/>
              <w:snapToGrid w:val="0"/>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全面提升现有30处自然教育基地（自然教育径）基础设施建设。开展自然教育基地分级评定。择优打造10处高品质示范基地。</w:t>
            </w:r>
          </w:p>
        </w:tc>
        <w:tc>
          <w:tcPr>
            <w:tcW w:w="2243" w:type="dxa"/>
            <w:vAlign w:val="center"/>
          </w:tcPr>
          <w:p w14:paraId="615F2DC2">
            <w:pPr>
              <w:tabs>
                <w:tab w:val="left" w:pos="6797"/>
              </w:tabs>
              <w:spacing w:line="36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自然保护地管理处</w:t>
            </w:r>
          </w:p>
        </w:tc>
        <w:tc>
          <w:tcPr>
            <w:tcW w:w="2951" w:type="dxa"/>
            <w:vAlign w:val="center"/>
          </w:tcPr>
          <w:p w14:paraId="7D8FFCF2">
            <w:pPr>
              <w:tabs>
                <w:tab w:val="left" w:pos="6797"/>
              </w:tabs>
              <w:spacing w:line="3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各区县（功能区）园林和林业绿化部门、市园林和林业科学研究院、市公园发展服务中心、天下第一泉风景区服务中心</w:t>
            </w:r>
          </w:p>
        </w:tc>
        <w:tc>
          <w:tcPr>
            <w:tcW w:w="900" w:type="dxa"/>
            <w:vAlign w:val="center"/>
          </w:tcPr>
          <w:p w14:paraId="5D54258A">
            <w:pPr>
              <w:tabs>
                <w:tab w:val="left" w:pos="6797"/>
              </w:tabs>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11月</w:t>
            </w:r>
          </w:p>
          <w:p w14:paraId="5F6A9492">
            <w:pPr>
              <w:tabs>
                <w:tab w:val="left" w:pos="6797"/>
              </w:tabs>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底前</w:t>
            </w:r>
          </w:p>
        </w:tc>
      </w:tr>
      <w:tr w14:paraId="2E3F6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0" w:type="auto"/>
            <w:vAlign w:val="center"/>
          </w:tcPr>
          <w:p w14:paraId="7668CE2B">
            <w:pPr>
              <w:tabs>
                <w:tab w:val="left" w:pos="6797"/>
              </w:tabs>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673" w:type="dxa"/>
            <w:gridSpan w:val="2"/>
            <w:vMerge w:val="continue"/>
            <w:vAlign w:val="center"/>
          </w:tcPr>
          <w:p w14:paraId="155CBEC7">
            <w:pPr>
              <w:tabs>
                <w:tab w:val="left" w:pos="6797"/>
              </w:tabs>
              <w:spacing w:line="360" w:lineRule="exact"/>
              <w:rPr>
                <w:rFonts w:hint="eastAsia" w:ascii="仿宋_GB2312" w:hAnsi="仿宋_GB2312" w:eastAsia="仿宋_GB2312" w:cs="仿宋_GB2312"/>
                <w:sz w:val="28"/>
                <w:szCs w:val="28"/>
              </w:rPr>
            </w:pPr>
          </w:p>
        </w:tc>
        <w:tc>
          <w:tcPr>
            <w:tcW w:w="4893" w:type="dxa"/>
            <w:vAlign w:val="center"/>
          </w:tcPr>
          <w:p w14:paraId="34316DE4">
            <w:pPr>
              <w:adjustRightInd w:val="0"/>
              <w:snapToGrid w:val="0"/>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构建人才队伍梯队。组建济南市自然教育专家智库。发展蒲公英志愿者队伍超1000人。</w:t>
            </w:r>
          </w:p>
        </w:tc>
        <w:tc>
          <w:tcPr>
            <w:tcW w:w="2243" w:type="dxa"/>
            <w:vAlign w:val="center"/>
          </w:tcPr>
          <w:p w14:paraId="14204FB4">
            <w:pPr>
              <w:tabs>
                <w:tab w:val="left" w:pos="6797"/>
              </w:tabs>
              <w:spacing w:line="36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自然保护地管理处</w:t>
            </w:r>
          </w:p>
          <w:p w14:paraId="42F72FB6">
            <w:pPr>
              <w:tabs>
                <w:tab w:val="left" w:pos="6797"/>
              </w:tabs>
              <w:spacing w:line="36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市园林和林业科学研究院</w:t>
            </w:r>
          </w:p>
        </w:tc>
        <w:tc>
          <w:tcPr>
            <w:tcW w:w="2951" w:type="dxa"/>
            <w:vAlign w:val="center"/>
          </w:tcPr>
          <w:p w14:paraId="093C6F8A">
            <w:pPr>
              <w:tabs>
                <w:tab w:val="left" w:pos="6797"/>
              </w:tabs>
              <w:spacing w:line="3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各区县（功能区）园林和林业绿化部门</w:t>
            </w:r>
          </w:p>
        </w:tc>
        <w:tc>
          <w:tcPr>
            <w:tcW w:w="900" w:type="dxa"/>
            <w:vAlign w:val="center"/>
          </w:tcPr>
          <w:p w14:paraId="5D28F738">
            <w:pPr>
              <w:tabs>
                <w:tab w:val="left" w:pos="6797"/>
              </w:tabs>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11月</w:t>
            </w:r>
          </w:p>
          <w:p w14:paraId="750B0BBC">
            <w:pPr>
              <w:tabs>
                <w:tab w:val="left" w:pos="6797"/>
              </w:tabs>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底前</w:t>
            </w:r>
          </w:p>
        </w:tc>
      </w:tr>
      <w:tr w14:paraId="3C21A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0" w:type="auto"/>
            <w:vAlign w:val="center"/>
          </w:tcPr>
          <w:p w14:paraId="4DE365F7">
            <w:pPr>
              <w:tabs>
                <w:tab w:val="left" w:pos="6797"/>
              </w:tabs>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1673" w:type="dxa"/>
            <w:gridSpan w:val="2"/>
            <w:vMerge w:val="continue"/>
            <w:vAlign w:val="center"/>
          </w:tcPr>
          <w:p w14:paraId="616F3F99">
            <w:pPr>
              <w:tabs>
                <w:tab w:val="left" w:pos="6797"/>
              </w:tabs>
              <w:spacing w:line="360" w:lineRule="exact"/>
              <w:rPr>
                <w:rFonts w:hint="eastAsia" w:ascii="仿宋_GB2312" w:hAnsi="仿宋_GB2312" w:eastAsia="仿宋_GB2312" w:cs="仿宋_GB2312"/>
                <w:sz w:val="28"/>
                <w:szCs w:val="28"/>
              </w:rPr>
            </w:pPr>
          </w:p>
        </w:tc>
        <w:tc>
          <w:tcPr>
            <w:tcW w:w="4893" w:type="dxa"/>
            <w:vAlign w:val="center"/>
          </w:tcPr>
          <w:p w14:paraId="26B97840">
            <w:pPr>
              <w:adjustRightInd w:val="0"/>
              <w:snapToGrid w:val="0"/>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设计20套自然教育精品课程。编写“自然泉城”系列丛书。各基地新研发自然教育课程不少于1</w:t>
            </w:r>
            <w:r>
              <w:rPr>
                <w:rFonts w:hint="eastAsia" w:ascii="仿宋_GB2312" w:hAnsi="仿宋_GB2312" w:eastAsia="仿宋_GB2312" w:cs="仿宋_GB2312"/>
                <w:sz w:val="28"/>
                <w:szCs w:val="28"/>
                <w:lang w:val="en-US" w:eastAsia="zh-CN"/>
              </w:rPr>
              <w:t>套</w:t>
            </w:r>
            <w:r>
              <w:rPr>
                <w:rFonts w:hint="eastAsia" w:ascii="仿宋_GB2312" w:hAnsi="仿宋_GB2312" w:eastAsia="仿宋_GB2312" w:cs="仿宋_GB2312"/>
                <w:sz w:val="28"/>
                <w:szCs w:val="28"/>
              </w:rPr>
              <w:t>。</w:t>
            </w:r>
          </w:p>
        </w:tc>
        <w:tc>
          <w:tcPr>
            <w:tcW w:w="2243" w:type="dxa"/>
            <w:vAlign w:val="center"/>
          </w:tcPr>
          <w:p w14:paraId="1AE07325">
            <w:pPr>
              <w:tabs>
                <w:tab w:val="left" w:pos="6797"/>
              </w:tabs>
              <w:spacing w:line="36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自然保护地管理处</w:t>
            </w:r>
          </w:p>
          <w:p w14:paraId="77930891">
            <w:pPr>
              <w:tabs>
                <w:tab w:val="left" w:pos="6797"/>
              </w:tabs>
              <w:spacing w:line="36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市园林和林业科学研究院</w:t>
            </w:r>
          </w:p>
        </w:tc>
        <w:tc>
          <w:tcPr>
            <w:tcW w:w="2951" w:type="dxa"/>
            <w:vAlign w:val="center"/>
          </w:tcPr>
          <w:p w14:paraId="4C0DBA15">
            <w:pPr>
              <w:tabs>
                <w:tab w:val="left" w:pos="6797"/>
              </w:tabs>
              <w:spacing w:line="3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济南林学会自然教育专委会、各区县（功能区）园林和林业绿化部门</w:t>
            </w:r>
          </w:p>
        </w:tc>
        <w:tc>
          <w:tcPr>
            <w:tcW w:w="900" w:type="dxa"/>
            <w:vAlign w:val="center"/>
          </w:tcPr>
          <w:p w14:paraId="740E2F21">
            <w:pPr>
              <w:tabs>
                <w:tab w:val="left" w:pos="6797"/>
              </w:tabs>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11月</w:t>
            </w:r>
          </w:p>
          <w:p w14:paraId="56F450FC">
            <w:pPr>
              <w:tabs>
                <w:tab w:val="left" w:pos="6797"/>
              </w:tabs>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底前</w:t>
            </w:r>
          </w:p>
        </w:tc>
      </w:tr>
      <w:tr w14:paraId="2B1D3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jc w:val="center"/>
        </w:trPr>
        <w:tc>
          <w:tcPr>
            <w:tcW w:w="0" w:type="auto"/>
            <w:vAlign w:val="center"/>
          </w:tcPr>
          <w:p w14:paraId="4630ECFD">
            <w:pPr>
              <w:tabs>
                <w:tab w:val="left" w:pos="6797"/>
              </w:tabs>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1673" w:type="dxa"/>
            <w:gridSpan w:val="2"/>
            <w:vMerge w:val="continue"/>
            <w:vAlign w:val="center"/>
          </w:tcPr>
          <w:p w14:paraId="0BD36446">
            <w:pPr>
              <w:tabs>
                <w:tab w:val="left" w:pos="6797"/>
              </w:tabs>
              <w:spacing w:line="360" w:lineRule="exact"/>
              <w:rPr>
                <w:rFonts w:hint="eastAsia" w:ascii="仿宋_GB2312" w:hAnsi="仿宋_GB2312" w:eastAsia="仿宋_GB2312" w:cs="仿宋_GB2312"/>
                <w:sz w:val="28"/>
                <w:szCs w:val="28"/>
              </w:rPr>
            </w:pPr>
          </w:p>
        </w:tc>
        <w:tc>
          <w:tcPr>
            <w:tcW w:w="4893" w:type="dxa"/>
            <w:vAlign w:val="center"/>
          </w:tcPr>
          <w:p w14:paraId="3FF0A201">
            <w:pPr>
              <w:adjustRightInd w:val="0"/>
              <w:snapToGrid w:val="0"/>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开展2025山东省自然教育嘉年华活动。统筹各区县（功能区）自然教育基地开展丰富多彩的自然教育主题活动100余项。联合市直部门创新开展形式多样的奖评活动。</w:t>
            </w:r>
          </w:p>
        </w:tc>
        <w:tc>
          <w:tcPr>
            <w:tcW w:w="2243" w:type="dxa"/>
            <w:vAlign w:val="center"/>
          </w:tcPr>
          <w:p w14:paraId="36EB3E67">
            <w:pPr>
              <w:tabs>
                <w:tab w:val="left" w:pos="6797"/>
              </w:tabs>
              <w:spacing w:line="36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自然保护地管理处</w:t>
            </w:r>
          </w:p>
        </w:tc>
        <w:tc>
          <w:tcPr>
            <w:tcW w:w="2951" w:type="dxa"/>
            <w:vAlign w:val="center"/>
          </w:tcPr>
          <w:p w14:paraId="1933C047">
            <w:pPr>
              <w:tabs>
                <w:tab w:val="left" w:pos="6797"/>
              </w:tabs>
              <w:spacing w:line="3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各区县（功能区）园林和林业绿化部门、市园林和林业科学研究院、市公园发展服务中心、天下第一泉风景区服务中心</w:t>
            </w:r>
          </w:p>
        </w:tc>
        <w:tc>
          <w:tcPr>
            <w:tcW w:w="900" w:type="dxa"/>
            <w:vAlign w:val="center"/>
          </w:tcPr>
          <w:p w14:paraId="26093115">
            <w:pPr>
              <w:tabs>
                <w:tab w:val="left" w:pos="6797"/>
              </w:tabs>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11月</w:t>
            </w:r>
          </w:p>
          <w:p w14:paraId="022C4BDB">
            <w:pPr>
              <w:tabs>
                <w:tab w:val="left" w:pos="6797"/>
              </w:tabs>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底前</w:t>
            </w:r>
          </w:p>
        </w:tc>
      </w:tr>
      <w:tr w14:paraId="08457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8" w:hRule="atLeast"/>
          <w:jc w:val="center"/>
        </w:trPr>
        <w:tc>
          <w:tcPr>
            <w:tcW w:w="0" w:type="auto"/>
            <w:vAlign w:val="center"/>
          </w:tcPr>
          <w:p w14:paraId="48D7A72A">
            <w:pPr>
              <w:tabs>
                <w:tab w:val="left" w:pos="6797"/>
              </w:tabs>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1673" w:type="dxa"/>
            <w:gridSpan w:val="2"/>
            <w:vMerge w:val="continue"/>
            <w:vAlign w:val="center"/>
          </w:tcPr>
          <w:p w14:paraId="5018C472">
            <w:pPr>
              <w:tabs>
                <w:tab w:val="left" w:pos="6797"/>
              </w:tabs>
              <w:spacing w:line="360" w:lineRule="exact"/>
              <w:rPr>
                <w:rFonts w:hint="eastAsia" w:ascii="仿宋_GB2312" w:hAnsi="仿宋_GB2312" w:eastAsia="仿宋_GB2312" w:cs="仿宋_GB2312"/>
                <w:sz w:val="28"/>
                <w:szCs w:val="28"/>
              </w:rPr>
            </w:pPr>
          </w:p>
        </w:tc>
        <w:tc>
          <w:tcPr>
            <w:tcW w:w="4893" w:type="dxa"/>
            <w:vAlign w:val="center"/>
          </w:tcPr>
          <w:p w14:paraId="79481EC3">
            <w:pPr>
              <w:adjustRightInd w:val="0"/>
              <w:snapToGrid w:val="0"/>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征集具有济南特色的自然教育口号标语，探索</w:t>
            </w:r>
            <w:r>
              <w:rPr>
                <w:rFonts w:hint="eastAsia" w:ascii="仿宋_GB2312" w:hAnsi="仿宋_GB2312" w:eastAsia="仿宋_GB2312" w:cs="仿宋_GB2312"/>
                <w:sz w:val="28"/>
                <w:szCs w:val="28"/>
                <w:lang w:val="en-US" w:eastAsia="zh-CN"/>
              </w:rPr>
              <w:t>建立</w:t>
            </w:r>
            <w:r>
              <w:rPr>
                <w:rFonts w:hint="eastAsia" w:ascii="仿宋_GB2312" w:hAnsi="仿宋_GB2312" w:eastAsia="仿宋_GB2312" w:cs="仿宋_GB2312"/>
                <w:sz w:val="28"/>
                <w:szCs w:val="28"/>
              </w:rPr>
              <w:t>济南特色的自然教育形象标识系统规范和指南</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打造“自然泉城”自然教育品牌特色IP，结合局公众号宣传</w:t>
            </w:r>
            <w:r>
              <w:rPr>
                <w:rFonts w:hint="eastAsia" w:ascii="仿宋_GB2312" w:hAnsi="仿宋_GB2312" w:eastAsia="仿宋_GB2312" w:cs="仿宋_GB2312"/>
                <w:sz w:val="28"/>
                <w:szCs w:val="28"/>
                <w:lang w:val="en-US" w:eastAsia="zh-CN"/>
              </w:rPr>
              <w:t>推广</w:t>
            </w:r>
            <w:r>
              <w:rPr>
                <w:rFonts w:hint="eastAsia" w:ascii="仿宋_GB2312" w:hAnsi="仿宋_GB2312" w:eastAsia="仿宋_GB2312" w:cs="仿宋_GB2312"/>
                <w:sz w:val="28"/>
                <w:szCs w:val="28"/>
              </w:rPr>
              <w:t>。</w:t>
            </w:r>
          </w:p>
        </w:tc>
        <w:tc>
          <w:tcPr>
            <w:tcW w:w="2243" w:type="dxa"/>
            <w:vAlign w:val="center"/>
          </w:tcPr>
          <w:p w14:paraId="2948F328">
            <w:pPr>
              <w:tabs>
                <w:tab w:val="left" w:pos="6797"/>
              </w:tabs>
              <w:spacing w:line="36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自然保护地管理处</w:t>
            </w:r>
          </w:p>
          <w:p w14:paraId="1092C097">
            <w:pPr>
              <w:tabs>
                <w:tab w:val="left" w:pos="6797"/>
              </w:tabs>
              <w:spacing w:line="36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局办公室</w:t>
            </w:r>
          </w:p>
        </w:tc>
        <w:tc>
          <w:tcPr>
            <w:tcW w:w="2951" w:type="dxa"/>
            <w:vAlign w:val="center"/>
          </w:tcPr>
          <w:p w14:paraId="2C13AD79">
            <w:pPr>
              <w:tabs>
                <w:tab w:val="left" w:pos="6797"/>
              </w:tabs>
              <w:spacing w:line="3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天下第一泉风景区服务中心、市公园发展服务中心、市园林和林业科</w:t>
            </w:r>
            <w:r>
              <w:rPr>
                <w:rFonts w:hint="eastAsia" w:ascii="仿宋_GB2312" w:hAnsi="仿宋_GB2312" w:eastAsia="仿宋_GB2312" w:cs="仿宋_GB2312"/>
                <w:sz w:val="28"/>
                <w:szCs w:val="28"/>
                <w:lang w:val="en-US" w:eastAsia="zh-CN"/>
              </w:rPr>
              <w:t>学研究</w:t>
            </w:r>
            <w:r>
              <w:rPr>
                <w:rFonts w:hint="eastAsia" w:ascii="仿宋_GB2312" w:hAnsi="仿宋_GB2312" w:eastAsia="仿宋_GB2312" w:cs="仿宋_GB2312"/>
                <w:sz w:val="28"/>
                <w:szCs w:val="28"/>
              </w:rPr>
              <w:t>院</w:t>
            </w:r>
          </w:p>
        </w:tc>
        <w:tc>
          <w:tcPr>
            <w:tcW w:w="900" w:type="dxa"/>
            <w:vAlign w:val="center"/>
          </w:tcPr>
          <w:p w14:paraId="14FACE4C">
            <w:pPr>
              <w:tabs>
                <w:tab w:val="left" w:pos="6797"/>
              </w:tabs>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11月</w:t>
            </w:r>
          </w:p>
          <w:p w14:paraId="7B251FBB">
            <w:pPr>
              <w:tabs>
                <w:tab w:val="left" w:pos="6797"/>
              </w:tabs>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底前</w:t>
            </w:r>
          </w:p>
        </w:tc>
      </w:tr>
      <w:tr w14:paraId="7D153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374CDE7">
            <w:pPr>
              <w:tabs>
                <w:tab w:val="left" w:pos="6797"/>
              </w:tabs>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1673" w:type="dxa"/>
            <w:gridSpan w:val="2"/>
            <w:vMerge w:val="continue"/>
            <w:vAlign w:val="center"/>
          </w:tcPr>
          <w:p w14:paraId="37E5D123">
            <w:pPr>
              <w:tabs>
                <w:tab w:val="left" w:pos="6797"/>
              </w:tabs>
              <w:spacing w:line="360" w:lineRule="exact"/>
              <w:rPr>
                <w:rFonts w:hint="eastAsia" w:ascii="仿宋_GB2312" w:hAnsi="仿宋_GB2312" w:eastAsia="仿宋_GB2312" w:cs="仿宋_GB2312"/>
                <w:sz w:val="28"/>
                <w:szCs w:val="28"/>
              </w:rPr>
            </w:pPr>
          </w:p>
        </w:tc>
        <w:tc>
          <w:tcPr>
            <w:tcW w:w="4893" w:type="dxa"/>
            <w:vAlign w:val="center"/>
          </w:tcPr>
          <w:p w14:paraId="2B6B4B66">
            <w:pPr>
              <w:adjustRightInd w:val="0"/>
              <w:snapToGrid w:val="0"/>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利用局公众号平台自然大课堂板块，定期发布课程与大众共享，着力打造专业、共享、安全、扩展性好的济南市自然教育信息共享平台，扩大“自然泉城”品牌知名度和影响力。</w:t>
            </w:r>
          </w:p>
        </w:tc>
        <w:tc>
          <w:tcPr>
            <w:tcW w:w="2243" w:type="dxa"/>
            <w:vAlign w:val="center"/>
          </w:tcPr>
          <w:p w14:paraId="3CB1953B">
            <w:pPr>
              <w:tabs>
                <w:tab w:val="left" w:pos="6797"/>
              </w:tabs>
              <w:spacing w:line="36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局办公室</w:t>
            </w:r>
          </w:p>
          <w:p w14:paraId="70574821">
            <w:pPr>
              <w:tabs>
                <w:tab w:val="left" w:pos="6797"/>
              </w:tabs>
              <w:spacing w:line="36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自然保护地管理处</w:t>
            </w:r>
          </w:p>
        </w:tc>
        <w:tc>
          <w:tcPr>
            <w:tcW w:w="2951" w:type="dxa"/>
            <w:vAlign w:val="center"/>
          </w:tcPr>
          <w:p w14:paraId="23749F9A">
            <w:pPr>
              <w:tabs>
                <w:tab w:val="left" w:pos="6797"/>
              </w:tabs>
              <w:spacing w:line="3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各区县（功能区）园林和林业绿化部门、天下第一泉风景区服务中心、市公园发展服务中心、市园林和林业科学研究院</w:t>
            </w:r>
          </w:p>
        </w:tc>
        <w:tc>
          <w:tcPr>
            <w:tcW w:w="900" w:type="dxa"/>
            <w:vAlign w:val="center"/>
          </w:tcPr>
          <w:p w14:paraId="5F1BEEA7">
            <w:pPr>
              <w:tabs>
                <w:tab w:val="left" w:pos="6797"/>
              </w:tabs>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11月</w:t>
            </w:r>
          </w:p>
          <w:p w14:paraId="63194DF1">
            <w:pPr>
              <w:tabs>
                <w:tab w:val="left" w:pos="6797"/>
              </w:tabs>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底前</w:t>
            </w:r>
          </w:p>
        </w:tc>
      </w:tr>
      <w:tr w14:paraId="0EC7C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8AB74FE">
            <w:pPr>
              <w:tabs>
                <w:tab w:val="left" w:pos="6797"/>
              </w:tabs>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1673" w:type="dxa"/>
            <w:gridSpan w:val="2"/>
            <w:vMerge w:val="continue"/>
            <w:vAlign w:val="center"/>
          </w:tcPr>
          <w:p w14:paraId="4485AE00">
            <w:pPr>
              <w:tabs>
                <w:tab w:val="left" w:pos="6797"/>
              </w:tabs>
              <w:spacing w:line="360" w:lineRule="exact"/>
              <w:rPr>
                <w:rFonts w:hint="eastAsia" w:ascii="仿宋_GB2312" w:hAnsi="仿宋_GB2312" w:eastAsia="仿宋_GB2312" w:cs="仿宋_GB2312"/>
                <w:sz w:val="28"/>
                <w:szCs w:val="28"/>
              </w:rPr>
            </w:pPr>
          </w:p>
        </w:tc>
        <w:tc>
          <w:tcPr>
            <w:tcW w:w="4893" w:type="dxa"/>
            <w:vAlign w:val="center"/>
          </w:tcPr>
          <w:p w14:paraId="6866C26A">
            <w:pPr>
              <w:adjustRightInd w:val="0"/>
              <w:snapToGrid w:val="0"/>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联合教育、</w:t>
            </w:r>
            <w:r>
              <w:rPr>
                <w:rFonts w:hint="eastAsia" w:ascii="仿宋_GB2312" w:hAnsi="仿宋_GB2312" w:eastAsia="仿宋_GB2312" w:cs="仿宋_GB2312"/>
                <w:sz w:val="28"/>
                <w:szCs w:val="28"/>
                <w:lang w:val="en-US" w:eastAsia="zh-CN"/>
              </w:rPr>
              <w:t>共青团</w:t>
            </w:r>
            <w:r>
              <w:rPr>
                <w:rFonts w:hint="eastAsia" w:ascii="仿宋_GB2312" w:hAnsi="仿宋_GB2312" w:eastAsia="仿宋_GB2312" w:cs="仿宋_GB2312"/>
                <w:sz w:val="28"/>
                <w:szCs w:val="28"/>
              </w:rPr>
              <w:t>、科协等相关部门及行业协会，组织开展自然教育系列赛事活动，邀请媒体广泛宣传报道。区县（功能区）园林和林业绿化部门要</w:t>
            </w:r>
            <w:r>
              <w:rPr>
                <w:rFonts w:hint="eastAsia" w:ascii="仿宋_GB2312" w:hAnsi="仿宋_GB2312" w:eastAsia="仿宋_GB2312" w:cs="仿宋_GB2312"/>
                <w:sz w:val="28"/>
                <w:szCs w:val="28"/>
                <w:lang w:val="en-US" w:eastAsia="zh-CN"/>
              </w:rPr>
              <w:t>组织</w:t>
            </w:r>
            <w:r>
              <w:rPr>
                <w:rFonts w:hint="eastAsia" w:ascii="仿宋_GB2312" w:hAnsi="仿宋_GB2312" w:eastAsia="仿宋_GB2312" w:cs="仿宋_GB2312"/>
                <w:sz w:val="28"/>
                <w:szCs w:val="28"/>
              </w:rPr>
              <w:t>开展自然教育进幼儿园、进学校、进家庭、进社区的“四进”工作。</w:t>
            </w:r>
          </w:p>
        </w:tc>
        <w:tc>
          <w:tcPr>
            <w:tcW w:w="2243" w:type="dxa"/>
            <w:vAlign w:val="center"/>
          </w:tcPr>
          <w:p w14:paraId="2576CCEF">
            <w:pPr>
              <w:tabs>
                <w:tab w:val="left" w:pos="6797"/>
              </w:tabs>
              <w:spacing w:line="36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局办公室</w:t>
            </w:r>
          </w:p>
          <w:p w14:paraId="1D00A248">
            <w:pPr>
              <w:tabs>
                <w:tab w:val="left" w:pos="6797"/>
              </w:tabs>
              <w:spacing w:line="36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自然保护地管理处</w:t>
            </w:r>
          </w:p>
        </w:tc>
        <w:tc>
          <w:tcPr>
            <w:tcW w:w="2951" w:type="dxa"/>
            <w:vAlign w:val="center"/>
          </w:tcPr>
          <w:p w14:paraId="1335EF7C">
            <w:pPr>
              <w:tabs>
                <w:tab w:val="left" w:pos="6797"/>
              </w:tabs>
              <w:spacing w:line="3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各区县（功能区）园林和林业绿化部门、市公园发展服务中心、市园林和林业科学研究院</w:t>
            </w:r>
          </w:p>
        </w:tc>
        <w:tc>
          <w:tcPr>
            <w:tcW w:w="900" w:type="dxa"/>
            <w:vAlign w:val="center"/>
          </w:tcPr>
          <w:p w14:paraId="7EB3F2EE">
            <w:pPr>
              <w:tabs>
                <w:tab w:val="left" w:pos="6797"/>
              </w:tabs>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11月</w:t>
            </w:r>
          </w:p>
          <w:p w14:paraId="714726E8">
            <w:pPr>
              <w:tabs>
                <w:tab w:val="left" w:pos="6797"/>
              </w:tabs>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底前</w:t>
            </w:r>
          </w:p>
        </w:tc>
      </w:tr>
      <w:tr w14:paraId="4DB50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9" w:hRule="atLeast"/>
          <w:jc w:val="center"/>
        </w:trPr>
        <w:tc>
          <w:tcPr>
            <w:tcW w:w="0" w:type="auto"/>
            <w:vAlign w:val="center"/>
          </w:tcPr>
          <w:p w14:paraId="21ADF44C">
            <w:pPr>
              <w:tabs>
                <w:tab w:val="left" w:pos="6797"/>
              </w:tabs>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1673" w:type="dxa"/>
            <w:gridSpan w:val="2"/>
            <w:vMerge w:val="restart"/>
            <w:vAlign w:val="center"/>
          </w:tcPr>
          <w:p w14:paraId="36599D23">
            <w:pPr>
              <w:tabs>
                <w:tab w:val="left" w:pos="6797"/>
              </w:tabs>
              <w:spacing w:line="360" w:lineRule="exact"/>
              <w:rPr>
                <w:rFonts w:hint="eastAsia" w:ascii="仿宋_GB2312" w:hAnsi="仿宋_GB2312" w:eastAsia="仿宋_GB2312" w:cs="仿宋_GB2312"/>
                <w:sz w:val="28"/>
                <w:szCs w:val="28"/>
              </w:rPr>
            </w:pPr>
          </w:p>
          <w:p w14:paraId="508198FA">
            <w:pPr>
              <w:tabs>
                <w:tab w:val="left" w:pos="6797"/>
              </w:tabs>
              <w:spacing w:line="360" w:lineRule="exact"/>
              <w:rPr>
                <w:rFonts w:hint="eastAsia" w:ascii="仿宋_GB2312" w:hAnsi="仿宋_GB2312" w:eastAsia="仿宋_GB2312" w:cs="仿宋_GB2312"/>
                <w:sz w:val="28"/>
                <w:szCs w:val="28"/>
              </w:rPr>
            </w:pPr>
          </w:p>
          <w:p w14:paraId="1A6461AD">
            <w:pPr>
              <w:tabs>
                <w:tab w:val="left" w:pos="6797"/>
              </w:tabs>
              <w:spacing w:line="360" w:lineRule="exact"/>
              <w:rPr>
                <w:rFonts w:hint="eastAsia" w:ascii="仿宋_GB2312" w:hAnsi="仿宋_GB2312" w:eastAsia="仿宋_GB2312" w:cs="仿宋_GB2312"/>
                <w:sz w:val="28"/>
                <w:szCs w:val="28"/>
              </w:rPr>
            </w:pPr>
          </w:p>
          <w:p w14:paraId="1B72915F">
            <w:pPr>
              <w:tabs>
                <w:tab w:val="left" w:pos="6797"/>
              </w:tabs>
              <w:spacing w:line="360" w:lineRule="exact"/>
              <w:rPr>
                <w:rFonts w:hint="eastAsia" w:ascii="仿宋_GB2312" w:hAnsi="仿宋_GB2312" w:eastAsia="仿宋_GB2312" w:cs="仿宋_GB2312"/>
                <w:sz w:val="28"/>
                <w:szCs w:val="28"/>
              </w:rPr>
            </w:pPr>
          </w:p>
          <w:p w14:paraId="1D3B4A7A">
            <w:pPr>
              <w:tabs>
                <w:tab w:val="left" w:pos="6797"/>
              </w:tabs>
              <w:spacing w:line="360" w:lineRule="exact"/>
              <w:rPr>
                <w:rFonts w:hint="eastAsia" w:ascii="仿宋_GB2312" w:hAnsi="仿宋_GB2312" w:eastAsia="仿宋_GB2312" w:cs="仿宋_GB2312"/>
                <w:sz w:val="28"/>
                <w:szCs w:val="28"/>
              </w:rPr>
            </w:pPr>
          </w:p>
          <w:p w14:paraId="128662AB">
            <w:pPr>
              <w:tabs>
                <w:tab w:val="left" w:pos="6797"/>
              </w:tabs>
              <w:spacing w:line="360" w:lineRule="exact"/>
              <w:rPr>
                <w:rFonts w:hint="eastAsia" w:ascii="仿宋_GB2312" w:hAnsi="仿宋_GB2312" w:eastAsia="仿宋_GB2312" w:cs="仿宋_GB2312"/>
                <w:sz w:val="28"/>
                <w:szCs w:val="28"/>
              </w:rPr>
            </w:pPr>
          </w:p>
          <w:p w14:paraId="1DFDF640">
            <w:pPr>
              <w:tabs>
                <w:tab w:val="left" w:pos="6797"/>
              </w:tabs>
              <w:spacing w:line="360" w:lineRule="exact"/>
              <w:rPr>
                <w:rFonts w:hint="eastAsia" w:ascii="仿宋_GB2312" w:hAnsi="仿宋_GB2312" w:eastAsia="仿宋_GB2312" w:cs="仿宋_GB2312"/>
                <w:sz w:val="28"/>
                <w:szCs w:val="28"/>
              </w:rPr>
            </w:pPr>
          </w:p>
          <w:p w14:paraId="2F649092">
            <w:pPr>
              <w:tabs>
                <w:tab w:val="left" w:pos="6797"/>
              </w:tabs>
              <w:spacing w:line="360" w:lineRule="exact"/>
              <w:rPr>
                <w:rFonts w:hint="eastAsia" w:ascii="仿宋_GB2312" w:hAnsi="仿宋_GB2312" w:eastAsia="仿宋_GB2312" w:cs="仿宋_GB2312"/>
                <w:sz w:val="28"/>
                <w:szCs w:val="28"/>
              </w:rPr>
            </w:pPr>
          </w:p>
          <w:p w14:paraId="1D39425C">
            <w:pPr>
              <w:tabs>
                <w:tab w:val="left" w:pos="6797"/>
              </w:tabs>
              <w:spacing w:line="360" w:lineRule="exact"/>
              <w:rPr>
                <w:rFonts w:hint="eastAsia" w:ascii="仿宋_GB2312" w:hAnsi="仿宋_GB2312" w:eastAsia="仿宋_GB2312" w:cs="仿宋_GB2312"/>
                <w:sz w:val="28"/>
                <w:szCs w:val="28"/>
              </w:rPr>
            </w:pPr>
          </w:p>
          <w:p w14:paraId="54106C71">
            <w:pPr>
              <w:tabs>
                <w:tab w:val="left" w:pos="6797"/>
              </w:tabs>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常态化推进N+自然教育模式，不断扩宽自然教育的覆盖面和影响力。</w:t>
            </w:r>
          </w:p>
          <w:p w14:paraId="0FBCFA3E">
            <w:pPr>
              <w:tabs>
                <w:tab w:val="left" w:pos="6797"/>
              </w:tabs>
              <w:spacing w:line="360" w:lineRule="exact"/>
              <w:rPr>
                <w:rFonts w:hint="eastAsia" w:ascii="仿宋_GB2312" w:hAnsi="仿宋_GB2312" w:eastAsia="仿宋_GB2312" w:cs="仿宋_GB2312"/>
                <w:sz w:val="28"/>
                <w:szCs w:val="28"/>
              </w:rPr>
            </w:pPr>
          </w:p>
          <w:p w14:paraId="06120B71">
            <w:pPr>
              <w:tabs>
                <w:tab w:val="left" w:pos="6797"/>
              </w:tabs>
              <w:spacing w:line="360" w:lineRule="exact"/>
              <w:rPr>
                <w:rFonts w:hint="eastAsia" w:ascii="仿宋_GB2312" w:hAnsi="仿宋_GB2312" w:eastAsia="仿宋_GB2312" w:cs="仿宋_GB2312"/>
                <w:sz w:val="28"/>
                <w:szCs w:val="28"/>
              </w:rPr>
            </w:pPr>
          </w:p>
          <w:p w14:paraId="3F077C77">
            <w:pPr>
              <w:tabs>
                <w:tab w:val="left" w:pos="6797"/>
              </w:tabs>
              <w:spacing w:line="360" w:lineRule="exact"/>
              <w:rPr>
                <w:rFonts w:hint="eastAsia" w:ascii="仿宋_GB2312" w:hAnsi="仿宋_GB2312" w:eastAsia="仿宋_GB2312" w:cs="仿宋_GB2312"/>
                <w:sz w:val="28"/>
                <w:szCs w:val="28"/>
              </w:rPr>
            </w:pPr>
          </w:p>
          <w:p w14:paraId="7E74F417">
            <w:pPr>
              <w:tabs>
                <w:tab w:val="left" w:pos="6797"/>
              </w:tabs>
              <w:spacing w:line="360" w:lineRule="exact"/>
              <w:rPr>
                <w:rFonts w:hint="eastAsia" w:ascii="仿宋_GB2312" w:hAnsi="仿宋_GB2312" w:eastAsia="仿宋_GB2312" w:cs="仿宋_GB2312"/>
                <w:sz w:val="28"/>
                <w:szCs w:val="28"/>
              </w:rPr>
            </w:pPr>
          </w:p>
          <w:p w14:paraId="43F4E5E4">
            <w:pPr>
              <w:tabs>
                <w:tab w:val="left" w:pos="6797"/>
              </w:tabs>
              <w:spacing w:line="360" w:lineRule="exact"/>
              <w:rPr>
                <w:rFonts w:hint="eastAsia" w:ascii="仿宋_GB2312" w:hAnsi="仿宋_GB2312" w:eastAsia="仿宋_GB2312" w:cs="仿宋_GB2312"/>
                <w:sz w:val="28"/>
                <w:szCs w:val="28"/>
              </w:rPr>
            </w:pPr>
          </w:p>
          <w:p w14:paraId="3123C371">
            <w:pPr>
              <w:tabs>
                <w:tab w:val="left" w:pos="6797"/>
              </w:tabs>
              <w:spacing w:line="360" w:lineRule="exact"/>
              <w:rPr>
                <w:rFonts w:hint="eastAsia" w:ascii="仿宋_GB2312" w:hAnsi="仿宋_GB2312" w:eastAsia="仿宋_GB2312" w:cs="仿宋_GB2312"/>
                <w:sz w:val="28"/>
                <w:szCs w:val="28"/>
              </w:rPr>
            </w:pPr>
          </w:p>
          <w:p w14:paraId="35FE7C98">
            <w:pPr>
              <w:tabs>
                <w:tab w:val="left" w:pos="6797"/>
              </w:tabs>
              <w:spacing w:line="360" w:lineRule="exact"/>
              <w:rPr>
                <w:rFonts w:hint="eastAsia" w:ascii="仿宋_GB2312" w:hAnsi="仿宋_GB2312" w:eastAsia="仿宋_GB2312" w:cs="仿宋_GB2312"/>
                <w:sz w:val="28"/>
                <w:szCs w:val="28"/>
              </w:rPr>
            </w:pPr>
          </w:p>
          <w:p w14:paraId="119C202F">
            <w:pPr>
              <w:tabs>
                <w:tab w:val="left" w:pos="6797"/>
              </w:tabs>
              <w:spacing w:line="360" w:lineRule="exact"/>
              <w:rPr>
                <w:rFonts w:hint="eastAsia" w:ascii="仿宋_GB2312" w:hAnsi="仿宋_GB2312" w:eastAsia="仿宋_GB2312" w:cs="仿宋_GB2312"/>
                <w:sz w:val="28"/>
                <w:szCs w:val="28"/>
              </w:rPr>
            </w:pPr>
          </w:p>
          <w:p w14:paraId="778B69D5">
            <w:pPr>
              <w:tabs>
                <w:tab w:val="left" w:pos="6797"/>
              </w:tabs>
              <w:spacing w:line="360" w:lineRule="exact"/>
              <w:rPr>
                <w:rFonts w:hint="eastAsia" w:ascii="仿宋_GB2312" w:hAnsi="仿宋_GB2312" w:eastAsia="仿宋_GB2312" w:cs="仿宋_GB2312"/>
                <w:sz w:val="28"/>
                <w:szCs w:val="28"/>
              </w:rPr>
            </w:pPr>
          </w:p>
          <w:p w14:paraId="4F75541B">
            <w:pPr>
              <w:tabs>
                <w:tab w:val="left" w:pos="6797"/>
              </w:tabs>
              <w:spacing w:line="360" w:lineRule="exact"/>
              <w:rPr>
                <w:rFonts w:hint="eastAsia" w:ascii="仿宋_GB2312" w:hAnsi="仿宋_GB2312" w:eastAsia="仿宋_GB2312" w:cs="仿宋_GB2312"/>
                <w:sz w:val="28"/>
                <w:szCs w:val="28"/>
              </w:rPr>
            </w:pPr>
          </w:p>
          <w:p w14:paraId="4045272F">
            <w:pPr>
              <w:tabs>
                <w:tab w:val="left" w:pos="6797"/>
              </w:tabs>
              <w:spacing w:line="360" w:lineRule="exact"/>
              <w:rPr>
                <w:rFonts w:hint="eastAsia" w:ascii="仿宋_GB2312" w:hAnsi="仿宋_GB2312" w:eastAsia="仿宋_GB2312" w:cs="仿宋_GB2312"/>
                <w:sz w:val="28"/>
                <w:szCs w:val="28"/>
              </w:rPr>
            </w:pPr>
          </w:p>
          <w:p w14:paraId="1BA6140B">
            <w:pPr>
              <w:tabs>
                <w:tab w:val="left" w:pos="6797"/>
              </w:tabs>
              <w:spacing w:line="360" w:lineRule="exact"/>
              <w:rPr>
                <w:rFonts w:hint="eastAsia" w:ascii="仿宋_GB2312" w:hAnsi="仿宋_GB2312" w:eastAsia="仿宋_GB2312" w:cs="仿宋_GB2312"/>
                <w:sz w:val="28"/>
                <w:szCs w:val="28"/>
              </w:rPr>
            </w:pPr>
          </w:p>
          <w:p w14:paraId="55675F84">
            <w:pPr>
              <w:tabs>
                <w:tab w:val="left" w:pos="6797"/>
              </w:tabs>
              <w:spacing w:line="360" w:lineRule="exact"/>
              <w:rPr>
                <w:rFonts w:hint="eastAsia" w:ascii="仿宋_GB2312" w:hAnsi="仿宋_GB2312" w:eastAsia="仿宋_GB2312" w:cs="仿宋_GB2312"/>
                <w:sz w:val="28"/>
                <w:szCs w:val="28"/>
              </w:rPr>
            </w:pPr>
          </w:p>
          <w:p w14:paraId="7DCFF497">
            <w:pPr>
              <w:tabs>
                <w:tab w:val="left" w:pos="6797"/>
              </w:tabs>
              <w:spacing w:line="360" w:lineRule="exact"/>
              <w:rPr>
                <w:rFonts w:hint="eastAsia" w:ascii="仿宋_GB2312" w:hAnsi="仿宋_GB2312" w:eastAsia="仿宋_GB2312" w:cs="仿宋_GB2312"/>
                <w:sz w:val="28"/>
                <w:szCs w:val="28"/>
              </w:rPr>
            </w:pPr>
          </w:p>
          <w:p w14:paraId="399F6D73">
            <w:pPr>
              <w:tabs>
                <w:tab w:val="left" w:pos="6797"/>
              </w:tabs>
              <w:spacing w:line="360" w:lineRule="exact"/>
              <w:rPr>
                <w:rFonts w:hint="eastAsia" w:ascii="仿宋_GB2312" w:hAnsi="仿宋_GB2312" w:eastAsia="仿宋_GB2312" w:cs="仿宋_GB2312"/>
                <w:sz w:val="28"/>
                <w:szCs w:val="28"/>
              </w:rPr>
            </w:pPr>
          </w:p>
          <w:p w14:paraId="153B0E1C">
            <w:pPr>
              <w:tabs>
                <w:tab w:val="left" w:pos="6797"/>
              </w:tabs>
              <w:spacing w:line="360" w:lineRule="exact"/>
              <w:rPr>
                <w:rFonts w:hint="eastAsia" w:ascii="仿宋_GB2312" w:hAnsi="仿宋_GB2312" w:eastAsia="仿宋_GB2312" w:cs="仿宋_GB2312"/>
                <w:sz w:val="28"/>
                <w:szCs w:val="28"/>
              </w:rPr>
            </w:pPr>
          </w:p>
          <w:p w14:paraId="7430DDE9">
            <w:pPr>
              <w:tabs>
                <w:tab w:val="left" w:pos="6797"/>
              </w:tabs>
              <w:spacing w:line="360" w:lineRule="exact"/>
              <w:rPr>
                <w:rFonts w:hint="eastAsia" w:ascii="仿宋_GB2312" w:hAnsi="仿宋_GB2312" w:eastAsia="仿宋_GB2312" w:cs="仿宋_GB2312"/>
                <w:sz w:val="28"/>
                <w:szCs w:val="28"/>
              </w:rPr>
            </w:pPr>
          </w:p>
          <w:p w14:paraId="5FEC5A85">
            <w:pPr>
              <w:tabs>
                <w:tab w:val="left" w:pos="6797"/>
              </w:tabs>
              <w:spacing w:line="360" w:lineRule="exact"/>
              <w:rPr>
                <w:rFonts w:hint="eastAsia" w:ascii="仿宋_GB2312" w:hAnsi="仿宋_GB2312" w:eastAsia="仿宋_GB2312" w:cs="仿宋_GB2312"/>
                <w:sz w:val="28"/>
                <w:szCs w:val="28"/>
              </w:rPr>
            </w:pPr>
          </w:p>
          <w:p w14:paraId="267FDB6D">
            <w:pPr>
              <w:tabs>
                <w:tab w:val="left" w:pos="6797"/>
              </w:tabs>
              <w:spacing w:line="360" w:lineRule="exact"/>
              <w:rPr>
                <w:rFonts w:hint="eastAsia" w:ascii="仿宋_GB2312" w:hAnsi="仿宋_GB2312" w:eastAsia="仿宋_GB2312" w:cs="仿宋_GB2312"/>
                <w:sz w:val="28"/>
                <w:szCs w:val="28"/>
              </w:rPr>
            </w:pPr>
          </w:p>
          <w:p w14:paraId="58967138">
            <w:pPr>
              <w:tabs>
                <w:tab w:val="left" w:pos="6797"/>
              </w:tabs>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常态化推进</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N+自然教育</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模式，不断扩宽自然教育的覆盖面和影响力。</w:t>
            </w:r>
          </w:p>
        </w:tc>
        <w:tc>
          <w:tcPr>
            <w:tcW w:w="4893" w:type="dxa"/>
            <w:vAlign w:val="center"/>
          </w:tcPr>
          <w:p w14:paraId="5852EDE6">
            <w:pPr>
              <w:tabs>
                <w:tab w:val="left" w:pos="6797"/>
              </w:tabs>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按照规划引领事业发展的思路，在新建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改建园林和林业绿化项目设计阶段，将自然教育纳入规划设计内容，促进自然教育工作源头推进。</w:t>
            </w:r>
          </w:p>
        </w:tc>
        <w:tc>
          <w:tcPr>
            <w:tcW w:w="2243" w:type="dxa"/>
            <w:vAlign w:val="center"/>
          </w:tcPr>
          <w:p w14:paraId="5E4CBF50">
            <w:pPr>
              <w:tabs>
                <w:tab w:val="left" w:pos="6797"/>
              </w:tabs>
              <w:spacing w:line="36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项目推进处</w:t>
            </w:r>
          </w:p>
        </w:tc>
        <w:tc>
          <w:tcPr>
            <w:tcW w:w="2951" w:type="dxa"/>
            <w:vAlign w:val="center"/>
          </w:tcPr>
          <w:p w14:paraId="27E97F2D">
            <w:pPr>
              <w:tabs>
                <w:tab w:val="left" w:pos="6797"/>
              </w:tabs>
              <w:spacing w:line="3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各区县（功能区）园林和林业绿化部门、相关各处室、局属各单位</w:t>
            </w:r>
          </w:p>
        </w:tc>
        <w:tc>
          <w:tcPr>
            <w:tcW w:w="900" w:type="dxa"/>
            <w:vAlign w:val="center"/>
          </w:tcPr>
          <w:p w14:paraId="6F21FCB3">
            <w:pPr>
              <w:tabs>
                <w:tab w:val="left" w:pos="6797"/>
              </w:tabs>
              <w:spacing w:line="36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长期坚持</w:t>
            </w:r>
          </w:p>
        </w:tc>
      </w:tr>
      <w:tr w14:paraId="7FB8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0" w:type="auto"/>
            <w:vAlign w:val="center"/>
          </w:tcPr>
          <w:p w14:paraId="38D4E091">
            <w:pPr>
              <w:tabs>
                <w:tab w:val="left" w:pos="6797"/>
              </w:tabs>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1673" w:type="dxa"/>
            <w:gridSpan w:val="2"/>
            <w:vMerge w:val="continue"/>
            <w:vAlign w:val="center"/>
          </w:tcPr>
          <w:p w14:paraId="551F09A1">
            <w:pPr>
              <w:tabs>
                <w:tab w:val="left" w:pos="6797"/>
              </w:tabs>
              <w:spacing w:line="360" w:lineRule="exact"/>
              <w:rPr>
                <w:rFonts w:hint="eastAsia" w:ascii="仿宋_GB2312" w:hAnsi="仿宋_GB2312" w:eastAsia="仿宋_GB2312" w:cs="仿宋_GB2312"/>
                <w:sz w:val="28"/>
                <w:szCs w:val="28"/>
              </w:rPr>
            </w:pPr>
          </w:p>
        </w:tc>
        <w:tc>
          <w:tcPr>
            <w:tcW w:w="4893" w:type="dxa"/>
            <w:vAlign w:val="center"/>
          </w:tcPr>
          <w:p w14:paraId="32F0CA00">
            <w:pPr>
              <w:tabs>
                <w:tab w:val="left" w:pos="6797"/>
              </w:tabs>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建设首批特色经济林自然教育基地5个。</w:t>
            </w:r>
          </w:p>
        </w:tc>
        <w:tc>
          <w:tcPr>
            <w:tcW w:w="2243" w:type="dxa"/>
            <w:vAlign w:val="center"/>
          </w:tcPr>
          <w:p w14:paraId="4D44E09A">
            <w:pPr>
              <w:tabs>
                <w:tab w:val="left" w:pos="6797"/>
              </w:tabs>
              <w:spacing w:line="36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市林果技术推广和产业服务中心</w:t>
            </w:r>
          </w:p>
        </w:tc>
        <w:tc>
          <w:tcPr>
            <w:tcW w:w="2951" w:type="dxa"/>
            <w:vAlign w:val="center"/>
          </w:tcPr>
          <w:p w14:paraId="39C471E0">
            <w:pPr>
              <w:tabs>
                <w:tab w:val="left" w:pos="6797"/>
              </w:tabs>
              <w:spacing w:line="3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相关区县（功能区）林业主管部门</w:t>
            </w:r>
          </w:p>
        </w:tc>
        <w:tc>
          <w:tcPr>
            <w:tcW w:w="900" w:type="dxa"/>
            <w:vAlign w:val="center"/>
          </w:tcPr>
          <w:p w14:paraId="1A54B431">
            <w:pPr>
              <w:tabs>
                <w:tab w:val="left" w:pos="6797"/>
              </w:tabs>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11月</w:t>
            </w:r>
          </w:p>
          <w:p w14:paraId="4C033834">
            <w:pPr>
              <w:tabs>
                <w:tab w:val="left" w:pos="6797"/>
              </w:tabs>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底前</w:t>
            </w:r>
          </w:p>
        </w:tc>
      </w:tr>
      <w:tr w14:paraId="7A536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6" w:hRule="atLeast"/>
          <w:jc w:val="center"/>
        </w:trPr>
        <w:tc>
          <w:tcPr>
            <w:tcW w:w="0" w:type="auto"/>
            <w:vAlign w:val="center"/>
          </w:tcPr>
          <w:p w14:paraId="75ED6702">
            <w:pPr>
              <w:tabs>
                <w:tab w:val="left" w:pos="6797"/>
              </w:tabs>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1673" w:type="dxa"/>
            <w:gridSpan w:val="2"/>
            <w:vMerge w:val="continue"/>
            <w:vAlign w:val="center"/>
          </w:tcPr>
          <w:p w14:paraId="23179612">
            <w:pPr>
              <w:tabs>
                <w:tab w:val="left" w:pos="6797"/>
              </w:tabs>
              <w:spacing w:line="360" w:lineRule="exact"/>
              <w:rPr>
                <w:rFonts w:hint="eastAsia" w:ascii="仿宋_GB2312" w:hAnsi="仿宋_GB2312" w:eastAsia="仿宋_GB2312" w:cs="仿宋_GB2312"/>
                <w:sz w:val="28"/>
                <w:szCs w:val="28"/>
              </w:rPr>
            </w:pPr>
          </w:p>
        </w:tc>
        <w:tc>
          <w:tcPr>
            <w:tcW w:w="4893" w:type="dxa"/>
            <w:vAlign w:val="center"/>
          </w:tcPr>
          <w:p w14:paraId="69F44F6E">
            <w:pPr>
              <w:tabs>
                <w:tab w:val="left" w:pos="6797"/>
              </w:tabs>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依托济西、白云湖、玫瑰湖等湿地公园，</w:t>
            </w:r>
            <w:r>
              <w:rPr>
                <w:rFonts w:hint="eastAsia" w:ascii="仿宋_GB2312" w:hAnsi="仿宋_GB2312" w:eastAsia="仿宋_GB2312" w:cs="仿宋_GB2312"/>
                <w:sz w:val="28"/>
                <w:szCs w:val="28"/>
                <w:lang w:val="en-US" w:eastAsia="zh-CN"/>
              </w:rPr>
              <w:t>开展湿地特色自然教育活动</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全</w:t>
            </w:r>
            <w:r>
              <w:rPr>
                <w:rFonts w:hint="eastAsia" w:ascii="仿宋_GB2312" w:hAnsi="仿宋_GB2312" w:eastAsia="仿宋_GB2312" w:cs="仿宋_GB2312"/>
                <w:sz w:val="28"/>
                <w:szCs w:val="28"/>
              </w:rPr>
              <w:t>年开展“湿地观鸟+自然教育”活动40场以上。</w:t>
            </w:r>
          </w:p>
        </w:tc>
        <w:tc>
          <w:tcPr>
            <w:tcW w:w="2243" w:type="dxa"/>
            <w:vAlign w:val="center"/>
          </w:tcPr>
          <w:p w14:paraId="52C0B75F">
            <w:pPr>
              <w:tabs>
                <w:tab w:val="left" w:pos="6797"/>
              </w:tabs>
              <w:spacing w:line="36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森林资源和湿地保护监督处</w:t>
            </w:r>
          </w:p>
        </w:tc>
        <w:tc>
          <w:tcPr>
            <w:tcW w:w="2951" w:type="dxa"/>
            <w:vAlign w:val="center"/>
          </w:tcPr>
          <w:p w14:paraId="583289E6">
            <w:pPr>
              <w:tabs>
                <w:tab w:val="left" w:pos="6797"/>
              </w:tabs>
              <w:spacing w:line="3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相关区县（功能区）林业主管部门</w:t>
            </w:r>
          </w:p>
        </w:tc>
        <w:tc>
          <w:tcPr>
            <w:tcW w:w="900" w:type="dxa"/>
            <w:vAlign w:val="center"/>
          </w:tcPr>
          <w:p w14:paraId="356EB292">
            <w:pPr>
              <w:tabs>
                <w:tab w:val="left" w:pos="6797"/>
              </w:tabs>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11月</w:t>
            </w:r>
          </w:p>
          <w:p w14:paraId="249FF210">
            <w:pPr>
              <w:tabs>
                <w:tab w:val="left" w:pos="6797"/>
              </w:tabs>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底前</w:t>
            </w:r>
          </w:p>
        </w:tc>
      </w:tr>
      <w:tr w14:paraId="17289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jc w:val="center"/>
        </w:trPr>
        <w:tc>
          <w:tcPr>
            <w:tcW w:w="0" w:type="auto"/>
            <w:vAlign w:val="center"/>
          </w:tcPr>
          <w:p w14:paraId="75C66461">
            <w:pPr>
              <w:tabs>
                <w:tab w:val="left" w:pos="6797"/>
              </w:tabs>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1673" w:type="dxa"/>
            <w:gridSpan w:val="2"/>
            <w:vMerge w:val="continue"/>
            <w:vAlign w:val="center"/>
          </w:tcPr>
          <w:p w14:paraId="74C631C8">
            <w:pPr>
              <w:tabs>
                <w:tab w:val="left" w:pos="6797"/>
              </w:tabs>
              <w:spacing w:line="360" w:lineRule="exact"/>
              <w:rPr>
                <w:rFonts w:hint="eastAsia" w:ascii="仿宋_GB2312" w:hAnsi="仿宋_GB2312" w:eastAsia="仿宋_GB2312" w:cs="仿宋_GB2312"/>
                <w:sz w:val="28"/>
                <w:szCs w:val="28"/>
              </w:rPr>
            </w:pPr>
          </w:p>
        </w:tc>
        <w:tc>
          <w:tcPr>
            <w:tcW w:w="4893" w:type="dxa"/>
            <w:vAlign w:val="center"/>
          </w:tcPr>
          <w:p w14:paraId="40741CA6">
            <w:pPr>
              <w:tabs>
                <w:tab w:val="left" w:pos="6797"/>
              </w:tabs>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在共建花园建设基础上融入自然教育元素，通过设置植物科普标识标牌、模拟小动物栖息场景等方式，引导自然教育开展与社区党建活动融合。</w:t>
            </w:r>
          </w:p>
        </w:tc>
        <w:tc>
          <w:tcPr>
            <w:tcW w:w="2243" w:type="dxa"/>
            <w:vAlign w:val="center"/>
          </w:tcPr>
          <w:p w14:paraId="4C2AC93E">
            <w:pPr>
              <w:tabs>
                <w:tab w:val="left" w:pos="6797"/>
              </w:tabs>
              <w:spacing w:line="36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绿化监督处</w:t>
            </w:r>
          </w:p>
        </w:tc>
        <w:tc>
          <w:tcPr>
            <w:tcW w:w="2951" w:type="dxa"/>
            <w:vAlign w:val="center"/>
          </w:tcPr>
          <w:p w14:paraId="08D7EF1B">
            <w:pPr>
              <w:tabs>
                <w:tab w:val="left" w:pos="6797"/>
              </w:tabs>
              <w:spacing w:line="3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相关区县（功能区）园林和林业绿化部门</w:t>
            </w:r>
          </w:p>
        </w:tc>
        <w:tc>
          <w:tcPr>
            <w:tcW w:w="900" w:type="dxa"/>
            <w:vAlign w:val="center"/>
          </w:tcPr>
          <w:p w14:paraId="5E482498">
            <w:pPr>
              <w:tabs>
                <w:tab w:val="left" w:pos="6797"/>
              </w:tabs>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11月</w:t>
            </w:r>
          </w:p>
          <w:p w14:paraId="2AFCCD15">
            <w:pPr>
              <w:tabs>
                <w:tab w:val="left" w:pos="6797"/>
              </w:tabs>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底前</w:t>
            </w:r>
          </w:p>
        </w:tc>
      </w:tr>
      <w:tr w14:paraId="1B970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8" w:hRule="atLeast"/>
          <w:jc w:val="center"/>
        </w:trPr>
        <w:tc>
          <w:tcPr>
            <w:tcW w:w="0" w:type="auto"/>
            <w:vAlign w:val="center"/>
          </w:tcPr>
          <w:p w14:paraId="03DCCEBA">
            <w:pPr>
              <w:tabs>
                <w:tab w:val="left" w:pos="6797"/>
              </w:tabs>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1673" w:type="dxa"/>
            <w:gridSpan w:val="2"/>
            <w:vMerge w:val="continue"/>
            <w:vAlign w:val="center"/>
          </w:tcPr>
          <w:p w14:paraId="5943DC10">
            <w:pPr>
              <w:tabs>
                <w:tab w:val="left" w:pos="6797"/>
              </w:tabs>
              <w:spacing w:line="360" w:lineRule="exact"/>
              <w:rPr>
                <w:rFonts w:hint="eastAsia" w:ascii="仿宋_GB2312" w:hAnsi="仿宋_GB2312" w:eastAsia="仿宋_GB2312" w:cs="仿宋_GB2312"/>
                <w:sz w:val="28"/>
                <w:szCs w:val="28"/>
              </w:rPr>
            </w:pPr>
          </w:p>
        </w:tc>
        <w:tc>
          <w:tcPr>
            <w:tcW w:w="4893" w:type="dxa"/>
            <w:vAlign w:val="center"/>
          </w:tcPr>
          <w:p w14:paraId="2CF04C20">
            <w:pPr>
              <w:tabs>
                <w:tab w:val="left" w:pos="6797"/>
              </w:tabs>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在全市优选5处共享绿地，设立自然教育二维码标识宣传点，大力宣传自然教育并配套自然教育课程、自然游戏，让市民在游憩中学习自然知识，提升生态意识，享受绿色福祉。</w:t>
            </w:r>
          </w:p>
        </w:tc>
        <w:tc>
          <w:tcPr>
            <w:tcW w:w="2243" w:type="dxa"/>
            <w:vAlign w:val="center"/>
          </w:tcPr>
          <w:p w14:paraId="1BBBC57D">
            <w:pPr>
              <w:tabs>
                <w:tab w:val="left" w:pos="6797"/>
              </w:tabs>
              <w:spacing w:line="36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风景园林管理处</w:t>
            </w:r>
          </w:p>
        </w:tc>
        <w:tc>
          <w:tcPr>
            <w:tcW w:w="2951" w:type="dxa"/>
            <w:vAlign w:val="center"/>
          </w:tcPr>
          <w:p w14:paraId="4D239D37">
            <w:pPr>
              <w:tabs>
                <w:tab w:val="left" w:pos="6797"/>
              </w:tabs>
              <w:spacing w:line="3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相关区县（功能区）园林</w:t>
            </w:r>
            <w:r>
              <w:rPr>
                <w:rFonts w:hint="eastAsia" w:ascii="仿宋_GB2312" w:hAnsi="仿宋_GB2312" w:eastAsia="仿宋_GB2312" w:cs="仿宋_GB2312"/>
                <w:sz w:val="28"/>
                <w:szCs w:val="28"/>
                <w:lang w:val="en-US" w:eastAsia="zh-CN"/>
              </w:rPr>
              <w:t>和林业</w:t>
            </w:r>
            <w:r>
              <w:rPr>
                <w:rFonts w:hint="eastAsia" w:ascii="仿宋_GB2312" w:hAnsi="仿宋_GB2312" w:eastAsia="仿宋_GB2312" w:cs="仿宋_GB2312"/>
                <w:sz w:val="28"/>
                <w:szCs w:val="28"/>
              </w:rPr>
              <w:t>绿化部门、天下第一泉风景区服务中心、市公园发展服务中心</w:t>
            </w:r>
          </w:p>
        </w:tc>
        <w:tc>
          <w:tcPr>
            <w:tcW w:w="900" w:type="dxa"/>
            <w:vAlign w:val="center"/>
          </w:tcPr>
          <w:p w14:paraId="78C6F743">
            <w:pPr>
              <w:tabs>
                <w:tab w:val="left" w:pos="6797"/>
              </w:tabs>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11月</w:t>
            </w:r>
          </w:p>
          <w:p w14:paraId="04B4DFC3">
            <w:pPr>
              <w:tabs>
                <w:tab w:val="left" w:pos="6797"/>
              </w:tabs>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底前</w:t>
            </w:r>
          </w:p>
        </w:tc>
      </w:tr>
      <w:tr w14:paraId="5A4C8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0" w:type="auto"/>
            <w:vAlign w:val="center"/>
          </w:tcPr>
          <w:p w14:paraId="13C688EF">
            <w:pPr>
              <w:tabs>
                <w:tab w:val="left" w:pos="6797"/>
              </w:tabs>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w:t>
            </w:r>
          </w:p>
        </w:tc>
        <w:tc>
          <w:tcPr>
            <w:tcW w:w="1673" w:type="dxa"/>
            <w:gridSpan w:val="2"/>
            <w:vMerge w:val="continue"/>
            <w:vAlign w:val="center"/>
          </w:tcPr>
          <w:p w14:paraId="23095492">
            <w:pPr>
              <w:tabs>
                <w:tab w:val="left" w:pos="6797"/>
              </w:tabs>
              <w:spacing w:line="360" w:lineRule="exact"/>
              <w:rPr>
                <w:rFonts w:hint="eastAsia" w:ascii="仿宋_GB2312" w:hAnsi="仿宋_GB2312" w:eastAsia="仿宋_GB2312" w:cs="仿宋_GB2312"/>
                <w:sz w:val="28"/>
                <w:szCs w:val="28"/>
              </w:rPr>
            </w:pPr>
          </w:p>
        </w:tc>
        <w:tc>
          <w:tcPr>
            <w:tcW w:w="4893" w:type="dxa"/>
            <w:vAlign w:val="center"/>
          </w:tcPr>
          <w:p w14:paraId="5E56B367">
            <w:pPr>
              <w:spacing w:line="360" w:lineRule="exact"/>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提升古树保护园的自然教育解说系统、标识体系，建设古树类自然教育点5处。深入开展古树研学、采风等活动。</w:t>
            </w:r>
          </w:p>
        </w:tc>
        <w:tc>
          <w:tcPr>
            <w:tcW w:w="2243" w:type="dxa"/>
            <w:vAlign w:val="center"/>
          </w:tcPr>
          <w:p w14:paraId="62EB7E7B">
            <w:pPr>
              <w:tabs>
                <w:tab w:val="left" w:pos="6797"/>
              </w:tabs>
              <w:spacing w:line="36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林业生态建设处</w:t>
            </w:r>
          </w:p>
          <w:p w14:paraId="77C3AF68">
            <w:pPr>
              <w:tabs>
                <w:tab w:val="left" w:pos="6797"/>
              </w:tabs>
              <w:spacing w:line="36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项目推进处</w:t>
            </w:r>
          </w:p>
        </w:tc>
        <w:tc>
          <w:tcPr>
            <w:tcW w:w="2951" w:type="dxa"/>
            <w:vAlign w:val="center"/>
          </w:tcPr>
          <w:p w14:paraId="27271C02">
            <w:pPr>
              <w:tabs>
                <w:tab w:val="left" w:pos="6797"/>
              </w:tabs>
              <w:spacing w:line="3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相关区县（功能区）林业主管部门</w:t>
            </w:r>
          </w:p>
        </w:tc>
        <w:tc>
          <w:tcPr>
            <w:tcW w:w="900" w:type="dxa"/>
            <w:vAlign w:val="center"/>
          </w:tcPr>
          <w:p w14:paraId="5851E4CB">
            <w:pPr>
              <w:tabs>
                <w:tab w:val="left" w:pos="6797"/>
              </w:tabs>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11月</w:t>
            </w:r>
          </w:p>
          <w:p w14:paraId="48F875D5">
            <w:pPr>
              <w:tabs>
                <w:tab w:val="left" w:pos="6797"/>
              </w:tabs>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底前</w:t>
            </w:r>
          </w:p>
        </w:tc>
      </w:tr>
      <w:tr w14:paraId="2FFB5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jc w:val="center"/>
        </w:trPr>
        <w:tc>
          <w:tcPr>
            <w:tcW w:w="0" w:type="auto"/>
            <w:vAlign w:val="center"/>
          </w:tcPr>
          <w:p w14:paraId="0C104E9D">
            <w:pPr>
              <w:tabs>
                <w:tab w:val="left" w:pos="6797"/>
              </w:tabs>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1673" w:type="dxa"/>
            <w:gridSpan w:val="2"/>
            <w:vMerge w:val="continue"/>
            <w:vAlign w:val="center"/>
          </w:tcPr>
          <w:p w14:paraId="31A418F1">
            <w:pPr>
              <w:tabs>
                <w:tab w:val="left" w:pos="6797"/>
              </w:tabs>
              <w:spacing w:line="360" w:lineRule="exact"/>
              <w:rPr>
                <w:rFonts w:hint="eastAsia" w:ascii="仿宋_GB2312" w:hAnsi="仿宋_GB2312" w:eastAsia="仿宋_GB2312" w:cs="仿宋_GB2312"/>
                <w:sz w:val="28"/>
                <w:szCs w:val="28"/>
              </w:rPr>
            </w:pPr>
          </w:p>
        </w:tc>
        <w:tc>
          <w:tcPr>
            <w:tcW w:w="4893" w:type="dxa"/>
            <w:vAlign w:val="center"/>
          </w:tcPr>
          <w:p w14:paraId="05E55B2B">
            <w:pPr>
              <w:spacing w:line="360" w:lineRule="exact"/>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打造集阅读学习、互动体验与自然教育于一体的自然主题书屋</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处，设置主题展示区、实践工坊，开发自然教育主题课程，营建激发公众生态行动的“绿色枢纽”。</w:t>
            </w:r>
          </w:p>
        </w:tc>
        <w:tc>
          <w:tcPr>
            <w:tcW w:w="2243" w:type="dxa"/>
            <w:vAlign w:val="center"/>
          </w:tcPr>
          <w:p w14:paraId="02C23B6E">
            <w:pPr>
              <w:tabs>
                <w:tab w:val="left" w:pos="6797"/>
              </w:tabs>
              <w:spacing w:line="36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自然保护地管理处</w:t>
            </w:r>
          </w:p>
        </w:tc>
        <w:tc>
          <w:tcPr>
            <w:tcW w:w="2951" w:type="dxa"/>
            <w:vAlign w:val="center"/>
          </w:tcPr>
          <w:p w14:paraId="7635B842">
            <w:pPr>
              <w:tabs>
                <w:tab w:val="left" w:pos="6797"/>
              </w:tabs>
              <w:spacing w:line="3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市公园发展服务中心</w:t>
            </w:r>
          </w:p>
        </w:tc>
        <w:tc>
          <w:tcPr>
            <w:tcW w:w="900" w:type="dxa"/>
            <w:vAlign w:val="center"/>
          </w:tcPr>
          <w:p w14:paraId="652061DB">
            <w:pPr>
              <w:tabs>
                <w:tab w:val="left" w:pos="6797"/>
              </w:tabs>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11月底前</w:t>
            </w:r>
          </w:p>
        </w:tc>
      </w:tr>
      <w:tr w14:paraId="329A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jc w:val="center"/>
        </w:trPr>
        <w:tc>
          <w:tcPr>
            <w:tcW w:w="0" w:type="auto"/>
            <w:vAlign w:val="center"/>
          </w:tcPr>
          <w:p w14:paraId="59CE9915">
            <w:pPr>
              <w:tabs>
                <w:tab w:val="left" w:pos="6797"/>
              </w:tabs>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w:t>
            </w:r>
          </w:p>
        </w:tc>
        <w:tc>
          <w:tcPr>
            <w:tcW w:w="1673" w:type="dxa"/>
            <w:gridSpan w:val="2"/>
            <w:vMerge w:val="continue"/>
            <w:vAlign w:val="center"/>
          </w:tcPr>
          <w:p w14:paraId="621835FA">
            <w:pPr>
              <w:tabs>
                <w:tab w:val="left" w:pos="6797"/>
              </w:tabs>
              <w:spacing w:line="360" w:lineRule="exact"/>
              <w:rPr>
                <w:rFonts w:hint="eastAsia" w:ascii="仿宋_GB2312" w:hAnsi="仿宋_GB2312" w:eastAsia="仿宋_GB2312" w:cs="仿宋_GB2312"/>
                <w:sz w:val="28"/>
                <w:szCs w:val="28"/>
              </w:rPr>
            </w:pPr>
          </w:p>
        </w:tc>
        <w:tc>
          <w:tcPr>
            <w:tcW w:w="4893" w:type="dxa"/>
            <w:vAlign w:val="center"/>
          </w:tcPr>
          <w:p w14:paraId="4108CF15">
            <w:pPr>
              <w:spacing w:line="360" w:lineRule="exact"/>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将植树尽责融入自然教育体系完善、“自然泉城”品牌创建等工作，引导市民群众，通过参与自然教育课程研发，担任自然教育师或自然教育志愿者，参与自然教育基地、科普基地内设施维护、卫生保洁等工作，参与野生动植物保护救助等活动，折算完成义务植树任务。全年组织各类尽责活动不少于50场次。</w:t>
            </w:r>
          </w:p>
        </w:tc>
        <w:tc>
          <w:tcPr>
            <w:tcW w:w="2243" w:type="dxa"/>
            <w:vAlign w:val="center"/>
          </w:tcPr>
          <w:p w14:paraId="485EDD8C">
            <w:pPr>
              <w:tabs>
                <w:tab w:val="left" w:pos="6797"/>
              </w:tabs>
              <w:spacing w:line="36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林业生态建设处</w:t>
            </w:r>
          </w:p>
        </w:tc>
        <w:tc>
          <w:tcPr>
            <w:tcW w:w="2951" w:type="dxa"/>
            <w:vAlign w:val="center"/>
          </w:tcPr>
          <w:p w14:paraId="65435769">
            <w:pPr>
              <w:tabs>
                <w:tab w:val="left" w:pos="6797"/>
              </w:tabs>
              <w:spacing w:line="3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各区县（功能区）林业主管部门、市公园发展服务中心</w:t>
            </w:r>
          </w:p>
        </w:tc>
        <w:tc>
          <w:tcPr>
            <w:tcW w:w="900" w:type="dxa"/>
            <w:vAlign w:val="center"/>
          </w:tcPr>
          <w:p w14:paraId="2A64B09D">
            <w:pPr>
              <w:tabs>
                <w:tab w:val="left" w:pos="6797"/>
              </w:tabs>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11月底前</w:t>
            </w:r>
          </w:p>
        </w:tc>
      </w:tr>
      <w:tr w14:paraId="4FA7E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0" w:type="auto"/>
            <w:vAlign w:val="center"/>
          </w:tcPr>
          <w:p w14:paraId="779F4835">
            <w:pPr>
              <w:tabs>
                <w:tab w:val="left" w:pos="6797"/>
              </w:tabs>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w:t>
            </w:r>
          </w:p>
        </w:tc>
        <w:tc>
          <w:tcPr>
            <w:tcW w:w="1673" w:type="dxa"/>
            <w:gridSpan w:val="2"/>
            <w:vMerge w:val="continue"/>
            <w:vAlign w:val="center"/>
          </w:tcPr>
          <w:p w14:paraId="24088345">
            <w:pPr>
              <w:tabs>
                <w:tab w:val="left" w:pos="6797"/>
              </w:tabs>
              <w:spacing w:line="360" w:lineRule="exact"/>
              <w:rPr>
                <w:rFonts w:hint="eastAsia" w:ascii="仿宋_GB2312" w:hAnsi="仿宋_GB2312" w:eastAsia="仿宋_GB2312" w:cs="仿宋_GB2312"/>
                <w:sz w:val="28"/>
                <w:szCs w:val="28"/>
              </w:rPr>
            </w:pPr>
          </w:p>
        </w:tc>
        <w:tc>
          <w:tcPr>
            <w:tcW w:w="4893" w:type="dxa"/>
            <w:vAlign w:val="center"/>
          </w:tcPr>
          <w:p w14:paraId="2AB21182">
            <w:pPr>
              <w:spacing w:line="360" w:lineRule="exact"/>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以济南名泉为核心，融合泉水科普与生态保护，打造沉浸式教育平台。串联济南丰富泉水文化，开发自然教育特色泉水文化研学路线。</w:t>
            </w:r>
          </w:p>
        </w:tc>
        <w:tc>
          <w:tcPr>
            <w:tcW w:w="2243" w:type="dxa"/>
            <w:vAlign w:val="center"/>
          </w:tcPr>
          <w:p w14:paraId="106AF81E">
            <w:pPr>
              <w:tabs>
                <w:tab w:val="left" w:pos="6797"/>
              </w:tabs>
              <w:spacing w:line="36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风景园林管理处</w:t>
            </w:r>
          </w:p>
        </w:tc>
        <w:tc>
          <w:tcPr>
            <w:tcW w:w="2951" w:type="dxa"/>
            <w:vAlign w:val="center"/>
          </w:tcPr>
          <w:p w14:paraId="1A1400A0">
            <w:pPr>
              <w:tabs>
                <w:tab w:val="left" w:pos="6797"/>
              </w:tabs>
              <w:spacing w:line="3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天下第一泉风景区服务中心、各区县（功能区）林业主管部门</w:t>
            </w:r>
          </w:p>
        </w:tc>
        <w:tc>
          <w:tcPr>
            <w:tcW w:w="900" w:type="dxa"/>
            <w:vAlign w:val="center"/>
          </w:tcPr>
          <w:p w14:paraId="758BBAF3">
            <w:pPr>
              <w:tabs>
                <w:tab w:val="left" w:pos="6797"/>
              </w:tabs>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11月底前</w:t>
            </w:r>
          </w:p>
        </w:tc>
      </w:tr>
      <w:tr w14:paraId="4361F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0" w:type="auto"/>
            <w:vAlign w:val="center"/>
          </w:tcPr>
          <w:p w14:paraId="233C5BED">
            <w:pPr>
              <w:tabs>
                <w:tab w:val="left" w:pos="6797"/>
              </w:tabs>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w:t>
            </w:r>
          </w:p>
        </w:tc>
        <w:tc>
          <w:tcPr>
            <w:tcW w:w="561" w:type="dxa"/>
            <w:vMerge w:val="restart"/>
            <w:vAlign w:val="center"/>
          </w:tcPr>
          <w:p w14:paraId="455B62C4">
            <w:pPr>
              <w:tabs>
                <w:tab w:val="left" w:pos="6797"/>
              </w:tabs>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保障措施</w:t>
            </w:r>
          </w:p>
        </w:tc>
        <w:tc>
          <w:tcPr>
            <w:tcW w:w="1112" w:type="dxa"/>
            <w:vAlign w:val="center"/>
          </w:tcPr>
          <w:p w14:paraId="61535264">
            <w:pPr>
              <w:tabs>
                <w:tab w:val="left" w:pos="6797"/>
              </w:tabs>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坚持规划引领</w:t>
            </w:r>
          </w:p>
        </w:tc>
        <w:tc>
          <w:tcPr>
            <w:tcW w:w="4893" w:type="dxa"/>
            <w:vAlign w:val="center"/>
          </w:tcPr>
          <w:p w14:paraId="3EBD5213">
            <w:pPr>
              <w:spacing w:line="360" w:lineRule="exact"/>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深化编制济南市自然教育发展规划</w:t>
            </w:r>
          </w:p>
        </w:tc>
        <w:tc>
          <w:tcPr>
            <w:tcW w:w="2243" w:type="dxa"/>
            <w:vAlign w:val="center"/>
          </w:tcPr>
          <w:p w14:paraId="6CACF295">
            <w:pPr>
              <w:tabs>
                <w:tab w:val="left" w:pos="6797"/>
              </w:tabs>
              <w:spacing w:line="36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自然保护地管理处</w:t>
            </w:r>
          </w:p>
        </w:tc>
        <w:tc>
          <w:tcPr>
            <w:tcW w:w="2951" w:type="dxa"/>
            <w:vAlign w:val="center"/>
          </w:tcPr>
          <w:p w14:paraId="31420937">
            <w:pPr>
              <w:tabs>
                <w:tab w:val="left" w:pos="6797"/>
              </w:tabs>
              <w:spacing w:line="3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市园林和林业科学</w:t>
            </w:r>
          </w:p>
          <w:p w14:paraId="3712F0A2">
            <w:pPr>
              <w:tabs>
                <w:tab w:val="left" w:pos="6797"/>
              </w:tabs>
              <w:spacing w:line="3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研究院</w:t>
            </w:r>
          </w:p>
        </w:tc>
        <w:tc>
          <w:tcPr>
            <w:tcW w:w="900" w:type="dxa"/>
            <w:vAlign w:val="center"/>
          </w:tcPr>
          <w:p w14:paraId="6059B9EE">
            <w:pPr>
              <w:tabs>
                <w:tab w:val="left" w:pos="6797"/>
              </w:tabs>
              <w:spacing w:line="3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11月</w:t>
            </w:r>
          </w:p>
          <w:p w14:paraId="7C7D05B4">
            <w:pPr>
              <w:tabs>
                <w:tab w:val="left" w:pos="6797"/>
              </w:tabs>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底前</w:t>
            </w:r>
          </w:p>
        </w:tc>
      </w:tr>
      <w:tr w14:paraId="5C0EE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0" w:type="auto"/>
            <w:vAlign w:val="center"/>
          </w:tcPr>
          <w:p w14:paraId="721B3BFB">
            <w:pPr>
              <w:tabs>
                <w:tab w:val="left" w:pos="6797"/>
              </w:tabs>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w:t>
            </w:r>
          </w:p>
        </w:tc>
        <w:tc>
          <w:tcPr>
            <w:tcW w:w="561" w:type="dxa"/>
            <w:vMerge w:val="continue"/>
            <w:vAlign w:val="center"/>
          </w:tcPr>
          <w:p w14:paraId="42DFD829">
            <w:pPr>
              <w:tabs>
                <w:tab w:val="left" w:pos="6797"/>
              </w:tabs>
              <w:spacing w:line="360" w:lineRule="exact"/>
              <w:rPr>
                <w:rFonts w:hint="eastAsia" w:ascii="仿宋_GB2312" w:hAnsi="仿宋_GB2312" w:eastAsia="仿宋_GB2312" w:cs="仿宋_GB2312"/>
                <w:sz w:val="28"/>
                <w:szCs w:val="28"/>
              </w:rPr>
            </w:pPr>
          </w:p>
        </w:tc>
        <w:tc>
          <w:tcPr>
            <w:tcW w:w="1112" w:type="dxa"/>
            <w:vAlign w:val="center"/>
          </w:tcPr>
          <w:p w14:paraId="4BD62025">
            <w:pPr>
              <w:tabs>
                <w:tab w:val="left" w:pos="6797"/>
              </w:tabs>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坚持标准先行</w:t>
            </w:r>
          </w:p>
        </w:tc>
        <w:tc>
          <w:tcPr>
            <w:tcW w:w="4893" w:type="dxa"/>
            <w:vAlign w:val="center"/>
          </w:tcPr>
          <w:p w14:paraId="2B6028E1">
            <w:pPr>
              <w:spacing w:line="360" w:lineRule="exact"/>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研究制定济南市自然教育基地分级认定办法。</w:t>
            </w:r>
          </w:p>
        </w:tc>
        <w:tc>
          <w:tcPr>
            <w:tcW w:w="2243" w:type="dxa"/>
            <w:vAlign w:val="center"/>
          </w:tcPr>
          <w:p w14:paraId="39D5B2B0">
            <w:pPr>
              <w:tabs>
                <w:tab w:val="left" w:pos="6797"/>
              </w:tabs>
              <w:spacing w:line="36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自然保护地管理处</w:t>
            </w:r>
          </w:p>
        </w:tc>
        <w:tc>
          <w:tcPr>
            <w:tcW w:w="2951" w:type="dxa"/>
            <w:vAlign w:val="center"/>
          </w:tcPr>
          <w:p w14:paraId="7319FD47">
            <w:pPr>
              <w:tabs>
                <w:tab w:val="left" w:pos="6797"/>
              </w:tabs>
              <w:spacing w:line="3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市园林和林业科学</w:t>
            </w:r>
          </w:p>
          <w:p w14:paraId="67CE011B">
            <w:pPr>
              <w:tabs>
                <w:tab w:val="left" w:pos="6797"/>
              </w:tabs>
              <w:spacing w:line="3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研究院</w:t>
            </w:r>
          </w:p>
        </w:tc>
        <w:tc>
          <w:tcPr>
            <w:tcW w:w="900" w:type="dxa"/>
            <w:vAlign w:val="center"/>
          </w:tcPr>
          <w:p w14:paraId="66AFAB73">
            <w:pPr>
              <w:tabs>
                <w:tab w:val="left" w:pos="6797"/>
              </w:tabs>
              <w:spacing w:line="3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11月</w:t>
            </w:r>
          </w:p>
          <w:p w14:paraId="1681C3AF">
            <w:pPr>
              <w:tabs>
                <w:tab w:val="left" w:pos="6797"/>
              </w:tabs>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底前</w:t>
            </w:r>
          </w:p>
        </w:tc>
      </w:tr>
      <w:tr w14:paraId="20995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0" w:type="auto"/>
            <w:vAlign w:val="center"/>
          </w:tcPr>
          <w:p w14:paraId="076D6393">
            <w:pPr>
              <w:tabs>
                <w:tab w:val="left" w:pos="6797"/>
              </w:tabs>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w:t>
            </w:r>
          </w:p>
        </w:tc>
        <w:tc>
          <w:tcPr>
            <w:tcW w:w="561" w:type="dxa"/>
            <w:vMerge w:val="continue"/>
            <w:vAlign w:val="center"/>
          </w:tcPr>
          <w:p w14:paraId="56DDCAD7">
            <w:pPr>
              <w:tabs>
                <w:tab w:val="left" w:pos="6797"/>
              </w:tabs>
              <w:spacing w:line="360" w:lineRule="exact"/>
              <w:rPr>
                <w:rFonts w:hint="eastAsia" w:ascii="仿宋_GB2312" w:hAnsi="仿宋_GB2312" w:eastAsia="仿宋_GB2312" w:cs="仿宋_GB2312"/>
                <w:sz w:val="28"/>
                <w:szCs w:val="28"/>
              </w:rPr>
            </w:pPr>
          </w:p>
        </w:tc>
        <w:tc>
          <w:tcPr>
            <w:tcW w:w="1112" w:type="dxa"/>
            <w:vMerge w:val="restart"/>
            <w:vAlign w:val="center"/>
          </w:tcPr>
          <w:p w14:paraId="2BEE78D1">
            <w:pPr>
              <w:tabs>
                <w:tab w:val="left" w:pos="6797"/>
              </w:tabs>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坚持共商共谋</w:t>
            </w:r>
          </w:p>
        </w:tc>
        <w:tc>
          <w:tcPr>
            <w:tcW w:w="4893" w:type="dxa"/>
            <w:vAlign w:val="center"/>
          </w:tcPr>
          <w:p w14:paraId="3AF69A3D">
            <w:pPr>
              <w:spacing w:line="360" w:lineRule="exact"/>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成立济南林学会自然教育专委会。</w:t>
            </w:r>
          </w:p>
        </w:tc>
        <w:tc>
          <w:tcPr>
            <w:tcW w:w="2243" w:type="dxa"/>
            <w:vAlign w:val="center"/>
          </w:tcPr>
          <w:p w14:paraId="233BEC6F">
            <w:pPr>
              <w:tabs>
                <w:tab w:val="left" w:pos="6797"/>
              </w:tabs>
              <w:spacing w:line="36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自然保护地管理处</w:t>
            </w:r>
          </w:p>
        </w:tc>
        <w:tc>
          <w:tcPr>
            <w:tcW w:w="2951" w:type="dxa"/>
            <w:vAlign w:val="center"/>
          </w:tcPr>
          <w:p w14:paraId="32F5067C">
            <w:pPr>
              <w:tabs>
                <w:tab w:val="left" w:pos="6797"/>
              </w:tabs>
              <w:spacing w:line="3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济南林学会、市园林和林业科学研究院</w:t>
            </w:r>
          </w:p>
        </w:tc>
        <w:tc>
          <w:tcPr>
            <w:tcW w:w="900" w:type="dxa"/>
            <w:vAlign w:val="center"/>
          </w:tcPr>
          <w:p w14:paraId="21559850">
            <w:pPr>
              <w:tabs>
                <w:tab w:val="left" w:pos="6797"/>
              </w:tabs>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9月</w:t>
            </w:r>
          </w:p>
          <w:p w14:paraId="52DF0DD5">
            <w:pPr>
              <w:tabs>
                <w:tab w:val="left" w:pos="6797"/>
              </w:tabs>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底前</w:t>
            </w:r>
          </w:p>
        </w:tc>
      </w:tr>
      <w:tr w14:paraId="5BEAA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17635E6">
            <w:pPr>
              <w:tabs>
                <w:tab w:val="left" w:pos="6797"/>
              </w:tabs>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w:t>
            </w:r>
          </w:p>
        </w:tc>
        <w:tc>
          <w:tcPr>
            <w:tcW w:w="561" w:type="dxa"/>
            <w:vMerge w:val="continue"/>
            <w:vAlign w:val="center"/>
          </w:tcPr>
          <w:p w14:paraId="69331179">
            <w:pPr>
              <w:tabs>
                <w:tab w:val="left" w:pos="6797"/>
              </w:tabs>
              <w:spacing w:line="360" w:lineRule="exact"/>
              <w:rPr>
                <w:rFonts w:hint="eastAsia" w:ascii="仿宋_GB2312" w:hAnsi="仿宋_GB2312" w:eastAsia="仿宋_GB2312" w:cs="仿宋_GB2312"/>
                <w:sz w:val="28"/>
                <w:szCs w:val="28"/>
              </w:rPr>
            </w:pPr>
          </w:p>
        </w:tc>
        <w:tc>
          <w:tcPr>
            <w:tcW w:w="1112" w:type="dxa"/>
            <w:vMerge w:val="continue"/>
            <w:vAlign w:val="center"/>
          </w:tcPr>
          <w:p w14:paraId="7238CA3F">
            <w:pPr>
              <w:tabs>
                <w:tab w:val="left" w:pos="6797"/>
              </w:tabs>
              <w:spacing w:line="360" w:lineRule="exact"/>
              <w:rPr>
                <w:rFonts w:hint="eastAsia" w:ascii="仿宋_GB2312" w:hAnsi="仿宋_GB2312" w:eastAsia="仿宋_GB2312" w:cs="仿宋_GB2312"/>
                <w:sz w:val="28"/>
                <w:szCs w:val="28"/>
              </w:rPr>
            </w:pPr>
          </w:p>
        </w:tc>
        <w:tc>
          <w:tcPr>
            <w:tcW w:w="4893" w:type="dxa"/>
            <w:vAlign w:val="center"/>
          </w:tcPr>
          <w:p w14:paraId="2B5B3AEF">
            <w:pPr>
              <w:spacing w:line="360" w:lineRule="exact"/>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构建自然教育协同工作机制，推动工作开展。</w:t>
            </w:r>
          </w:p>
        </w:tc>
        <w:tc>
          <w:tcPr>
            <w:tcW w:w="2243" w:type="dxa"/>
            <w:vAlign w:val="center"/>
          </w:tcPr>
          <w:p w14:paraId="214632F2">
            <w:pPr>
              <w:tabs>
                <w:tab w:val="left" w:pos="6797"/>
              </w:tabs>
              <w:spacing w:line="360" w:lineRule="exact"/>
              <w:jc w:val="both"/>
              <w:rPr>
                <w:rFonts w:hint="eastAsia" w:ascii="仿宋_GB2312" w:hAnsi="仿宋_GB2312" w:eastAsia="仿宋_GB2312" w:cs="仿宋_GB2312"/>
                <w:strike/>
                <w:sz w:val="28"/>
                <w:szCs w:val="28"/>
              </w:rPr>
            </w:pPr>
            <w:r>
              <w:rPr>
                <w:rFonts w:hint="eastAsia" w:ascii="仿宋_GB2312" w:hAnsi="仿宋_GB2312" w:eastAsia="仿宋_GB2312" w:cs="仿宋_GB2312"/>
                <w:sz w:val="28"/>
                <w:szCs w:val="28"/>
              </w:rPr>
              <w:t>自然保护地管理处</w:t>
            </w:r>
          </w:p>
        </w:tc>
        <w:tc>
          <w:tcPr>
            <w:tcW w:w="2951" w:type="dxa"/>
            <w:vAlign w:val="center"/>
          </w:tcPr>
          <w:p w14:paraId="18A8B241">
            <w:pPr>
              <w:tabs>
                <w:tab w:val="left" w:pos="6797"/>
              </w:tabs>
              <w:spacing w:line="3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济南林学会自然教育专委、市园林和林业科学研究院</w:t>
            </w:r>
          </w:p>
        </w:tc>
        <w:tc>
          <w:tcPr>
            <w:tcW w:w="900" w:type="dxa"/>
            <w:vAlign w:val="center"/>
          </w:tcPr>
          <w:p w14:paraId="5A27D417">
            <w:pPr>
              <w:tabs>
                <w:tab w:val="left" w:pos="6797"/>
              </w:tabs>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11月</w:t>
            </w:r>
          </w:p>
          <w:p w14:paraId="19AE7778">
            <w:pPr>
              <w:tabs>
                <w:tab w:val="left" w:pos="6797"/>
              </w:tabs>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底前</w:t>
            </w:r>
          </w:p>
        </w:tc>
      </w:tr>
    </w:tbl>
    <w:p w14:paraId="466DB8DA">
      <w:pPr>
        <w:rPr>
          <w:rFonts w:hint="eastAsia" w:ascii="仿宋_GB2312" w:hAnsi="仿宋_GB2312" w:eastAsia="仿宋_GB2312" w:cs="仿宋_GB2312"/>
          <w:sz w:val="28"/>
          <w:szCs w:val="28"/>
        </w:rPr>
      </w:pPr>
    </w:p>
    <w:p w14:paraId="76C30BE4">
      <w:pPr>
        <w:rPr>
          <w:rFonts w:hint="eastAsia" w:ascii="仿宋" w:hAnsi="仿宋" w:eastAsia="仿宋"/>
          <w:sz w:val="32"/>
          <w:szCs w:val="32"/>
        </w:rPr>
        <w:sectPr>
          <w:pgSz w:w="16838" w:h="11906" w:orient="landscape"/>
          <w:pgMar w:top="1440" w:right="1800" w:bottom="1440" w:left="1800" w:header="851" w:footer="992" w:gutter="0"/>
          <w:pgNumType w:fmt="numberInDash"/>
          <w:cols w:space="0" w:num="1"/>
          <w:docGrid w:type="linesAndChars" w:linePitch="579" w:charSpace="0"/>
        </w:sectPr>
      </w:pPr>
    </w:p>
    <w:p w14:paraId="26F9081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z w:val="32"/>
          <w:szCs w:val="32"/>
        </w:rPr>
      </w:pPr>
      <w:r>
        <w:rPr>
          <w:rFonts w:hint="eastAsia" w:ascii="黑体" w:hAnsi="黑体" w:eastAsia="黑体" w:cs="黑体"/>
          <w:sz w:val="32"/>
          <w:szCs w:val="32"/>
        </w:rPr>
        <w:t xml:space="preserve">附件2     </w:t>
      </w:r>
    </w:p>
    <w:p w14:paraId="3664C0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30处自然教育基地（自然教育径）一览表</w:t>
      </w:r>
    </w:p>
    <w:p w14:paraId="3288F6D0">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7"/>
        <w:gridCol w:w="947"/>
        <w:gridCol w:w="1706"/>
        <w:gridCol w:w="1963"/>
        <w:gridCol w:w="3289"/>
        <w:gridCol w:w="524"/>
      </w:tblGrid>
      <w:tr w14:paraId="5585A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vAlign w:val="center"/>
          </w:tcPr>
          <w:p w14:paraId="2BA51787">
            <w:pPr>
              <w:widowControl/>
              <w:spacing w:line="360" w:lineRule="exact"/>
              <w:jc w:val="center"/>
              <w:textAlignment w:val="center"/>
              <w:rPr>
                <w:rFonts w:hint="eastAsia" w:ascii="黑体" w:hAnsi="黑体" w:eastAsia="黑体" w:cs="黑体"/>
                <w:szCs w:val="21"/>
              </w:rPr>
            </w:pPr>
            <w:r>
              <w:rPr>
                <w:rFonts w:hint="eastAsia" w:ascii="黑体" w:hAnsi="黑体" w:eastAsia="黑体" w:cs="黑体"/>
                <w:color w:val="000000"/>
                <w:kern w:val="0"/>
                <w:szCs w:val="21"/>
                <w:lang w:bidi="ar"/>
              </w:rPr>
              <w:t>序号</w:t>
            </w:r>
          </w:p>
        </w:tc>
        <w:tc>
          <w:tcPr>
            <w:tcW w:w="947" w:type="dxa"/>
            <w:vAlign w:val="center"/>
          </w:tcPr>
          <w:p w14:paraId="25076A4C">
            <w:pPr>
              <w:widowControl/>
              <w:spacing w:line="360" w:lineRule="exact"/>
              <w:jc w:val="center"/>
              <w:textAlignment w:val="center"/>
              <w:rPr>
                <w:rFonts w:hint="eastAsia" w:ascii="黑体" w:hAnsi="黑体" w:eastAsia="黑体" w:cs="黑体"/>
                <w:szCs w:val="21"/>
              </w:rPr>
            </w:pPr>
            <w:r>
              <w:rPr>
                <w:rFonts w:hint="eastAsia" w:ascii="黑体" w:hAnsi="黑体" w:eastAsia="黑体" w:cs="黑体"/>
                <w:color w:val="000000"/>
                <w:kern w:val="0"/>
                <w:szCs w:val="21"/>
                <w:lang w:bidi="ar"/>
              </w:rPr>
              <w:t>行政区</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名称</w:t>
            </w:r>
          </w:p>
        </w:tc>
        <w:tc>
          <w:tcPr>
            <w:tcW w:w="1706" w:type="dxa"/>
            <w:vAlign w:val="center"/>
          </w:tcPr>
          <w:p w14:paraId="6FC4E735">
            <w:pPr>
              <w:widowControl/>
              <w:spacing w:line="360" w:lineRule="exact"/>
              <w:jc w:val="center"/>
              <w:textAlignment w:val="center"/>
              <w:rPr>
                <w:rFonts w:hint="eastAsia" w:ascii="黑体" w:hAnsi="黑体" w:eastAsia="黑体" w:cs="黑体"/>
                <w:szCs w:val="21"/>
              </w:rPr>
            </w:pPr>
            <w:r>
              <w:rPr>
                <w:rFonts w:hint="eastAsia" w:ascii="黑体" w:hAnsi="黑体" w:eastAsia="黑体" w:cs="黑体"/>
                <w:color w:val="000000"/>
                <w:kern w:val="0"/>
                <w:szCs w:val="21"/>
                <w:lang w:bidi="ar"/>
              </w:rPr>
              <w:t>建设点名称</w:t>
            </w:r>
          </w:p>
        </w:tc>
        <w:tc>
          <w:tcPr>
            <w:tcW w:w="1963" w:type="dxa"/>
            <w:vAlign w:val="center"/>
          </w:tcPr>
          <w:p w14:paraId="115540AD">
            <w:pPr>
              <w:widowControl/>
              <w:spacing w:line="360" w:lineRule="exact"/>
              <w:jc w:val="center"/>
              <w:textAlignment w:val="center"/>
              <w:rPr>
                <w:rFonts w:hint="eastAsia" w:ascii="黑体" w:hAnsi="黑体" w:eastAsia="黑体" w:cs="黑体"/>
                <w:szCs w:val="21"/>
              </w:rPr>
            </w:pPr>
            <w:r>
              <w:rPr>
                <w:rFonts w:hint="eastAsia" w:ascii="黑体" w:hAnsi="黑体" w:eastAsia="黑体" w:cs="黑体"/>
                <w:color w:val="000000"/>
                <w:kern w:val="0"/>
                <w:szCs w:val="21"/>
                <w:lang w:bidi="ar"/>
              </w:rPr>
              <w:t>责任管理机构</w:t>
            </w:r>
          </w:p>
        </w:tc>
        <w:tc>
          <w:tcPr>
            <w:tcW w:w="3289" w:type="dxa"/>
            <w:vAlign w:val="center"/>
          </w:tcPr>
          <w:p w14:paraId="6708BC78">
            <w:pPr>
              <w:widowControl/>
              <w:spacing w:line="360" w:lineRule="exact"/>
              <w:jc w:val="center"/>
              <w:textAlignment w:val="center"/>
              <w:rPr>
                <w:rFonts w:hint="eastAsia" w:ascii="黑体" w:hAnsi="黑体" w:eastAsia="黑体" w:cs="黑体"/>
                <w:color w:val="000000"/>
                <w:kern w:val="0"/>
                <w:szCs w:val="21"/>
                <w:lang w:bidi="ar"/>
              </w:rPr>
            </w:pPr>
            <w:r>
              <w:rPr>
                <w:rFonts w:hint="eastAsia" w:ascii="黑体" w:hAnsi="黑体" w:eastAsia="黑体" w:cs="黑体"/>
                <w:color w:val="000000"/>
                <w:kern w:val="0"/>
                <w:szCs w:val="21"/>
                <w:lang w:bidi="ar"/>
              </w:rPr>
              <w:t>自然教育活动方向</w:t>
            </w:r>
          </w:p>
          <w:p w14:paraId="047CD678">
            <w:pPr>
              <w:widowControl/>
              <w:spacing w:line="360" w:lineRule="exact"/>
              <w:jc w:val="center"/>
              <w:textAlignment w:val="center"/>
              <w:rPr>
                <w:rFonts w:hint="eastAsia" w:ascii="黑体" w:hAnsi="黑体" w:eastAsia="黑体" w:cs="黑体"/>
                <w:szCs w:val="21"/>
              </w:rPr>
            </w:pPr>
            <w:r>
              <w:rPr>
                <w:rFonts w:hint="eastAsia" w:ascii="黑体" w:hAnsi="黑体" w:eastAsia="黑体" w:cs="黑体"/>
                <w:color w:val="000000"/>
                <w:kern w:val="0"/>
                <w:szCs w:val="21"/>
                <w:lang w:bidi="ar"/>
              </w:rPr>
              <w:t>（课程开发）</w:t>
            </w:r>
          </w:p>
        </w:tc>
        <w:tc>
          <w:tcPr>
            <w:tcW w:w="524" w:type="dxa"/>
            <w:vAlign w:val="center"/>
          </w:tcPr>
          <w:p w14:paraId="3E465E9F">
            <w:pPr>
              <w:widowControl/>
              <w:spacing w:line="360" w:lineRule="exact"/>
              <w:jc w:val="center"/>
              <w:textAlignment w:val="center"/>
              <w:rPr>
                <w:rFonts w:hint="eastAsia" w:ascii="黑体" w:hAnsi="黑体" w:eastAsia="黑体" w:cs="黑体"/>
                <w:szCs w:val="21"/>
              </w:rPr>
            </w:pPr>
            <w:r>
              <w:rPr>
                <w:rFonts w:hint="eastAsia" w:ascii="黑体" w:hAnsi="黑体" w:eastAsia="黑体" w:cs="黑体"/>
                <w:color w:val="000000"/>
                <w:kern w:val="0"/>
                <w:szCs w:val="21"/>
                <w:lang w:bidi="ar"/>
              </w:rPr>
              <w:t>备注</w:t>
            </w:r>
          </w:p>
        </w:tc>
      </w:tr>
      <w:tr w14:paraId="2FD5B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87" w:type="dxa"/>
            <w:vAlign w:val="center"/>
          </w:tcPr>
          <w:p w14:paraId="3CEDB60F">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szCs w:val="21"/>
              </w:rPr>
              <w:t>1</w:t>
            </w:r>
          </w:p>
        </w:tc>
        <w:tc>
          <w:tcPr>
            <w:tcW w:w="947" w:type="dxa"/>
            <w:vAlign w:val="center"/>
          </w:tcPr>
          <w:p w14:paraId="4E27548B">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槐荫区</w:t>
            </w:r>
            <w:r>
              <w:rPr>
                <w:rFonts w:hint="eastAsia" w:ascii="仿宋_GB2312" w:hAnsi="仿宋_GB2312" w:eastAsia="仿宋_GB2312" w:cs="仿宋_GB2312"/>
                <w:b w:val="0"/>
                <w:bCs w:val="0"/>
                <w:color w:val="000000"/>
                <w:kern w:val="0"/>
                <w:szCs w:val="21"/>
                <w:lang w:bidi="ar"/>
              </w:rPr>
              <w:br w:type="textWrapping"/>
            </w:r>
            <w:r>
              <w:rPr>
                <w:rFonts w:hint="eastAsia" w:ascii="仿宋_GB2312" w:hAnsi="仿宋_GB2312" w:eastAsia="仿宋_GB2312" w:cs="仿宋_GB2312"/>
                <w:b w:val="0"/>
                <w:bCs w:val="0"/>
                <w:color w:val="000000"/>
                <w:kern w:val="0"/>
                <w:szCs w:val="21"/>
                <w:lang w:bidi="ar"/>
              </w:rPr>
              <w:t>（1）</w:t>
            </w:r>
          </w:p>
        </w:tc>
        <w:tc>
          <w:tcPr>
            <w:tcW w:w="1706" w:type="dxa"/>
            <w:vAlign w:val="center"/>
          </w:tcPr>
          <w:p w14:paraId="395672B6">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山东济西国家湿地公园</w:t>
            </w:r>
          </w:p>
        </w:tc>
        <w:tc>
          <w:tcPr>
            <w:tcW w:w="1963" w:type="dxa"/>
            <w:vAlign w:val="center"/>
          </w:tcPr>
          <w:p w14:paraId="3695E02D">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山东济西湿地管理有限公司</w:t>
            </w:r>
          </w:p>
        </w:tc>
        <w:tc>
          <w:tcPr>
            <w:tcW w:w="3289" w:type="dxa"/>
            <w:vAlign w:val="center"/>
          </w:tcPr>
          <w:p w14:paraId="5502BEC3">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rPr>
              <w:t>水土保持｜荷莲种类｜鸟类保护｜湿地科普等</w:t>
            </w:r>
          </w:p>
        </w:tc>
        <w:tc>
          <w:tcPr>
            <w:tcW w:w="524" w:type="dxa"/>
            <w:vAlign w:val="center"/>
          </w:tcPr>
          <w:p w14:paraId="1087F62D">
            <w:pPr>
              <w:spacing w:line="340" w:lineRule="exact"/>
              <w:jc w:val="center"/>
              <w:rPr>
                <w:rFonts w:hint="eastAsia" w:ascii="仿宋" w:hAnsi="仿宋" w:eastAsia="仿宋" w:cs="黑体"/>
                <w:szCs w:val="21"/>
              </w:rPr>
            </w:pPr>
          </w:p>
        </w:tc>
      </w:tr>
      <w:tr w14:paraId="03FE1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587" w:type="dxa"/>
            <w:vAlign w:val="center"/>
          </w:tcPr>
          <w:p w14:paraId="1F88FF5E">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szCs w:val="21"/>
              </w:rPr>
              <w:t>2</w:t>
            </w:r>
          </w:p>
        </w:tc>
        <w:tc>
          <w:tcPr>
            <w:tcW w:w="947" w:type="dxa"/>
            <w:vAlign w:val="center"/>
          </w:tcPr>
          <w:p w14:paraId="228F68A9">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天桥区</w:t>
            </w:r>
            <w:r>
              <w:rPr>
                <w:rFonts w:hint="eastAsia" w:ascii="仿宋_GB2312" w:hAnsi="仿宋_GB2312" w:eastAsia="仿宋_GB2312" w:cs="仿宋_GB2312"/>
                <w:b w:val="0"/>
                <w:bCs w:val="0"/>
                <w:color w:val="000000"/>
                <w:kern w:val="0"/>
                <w:szCs w:val="21"/>
                <w:lang w:bidi="ar"/>
              </w:rPr>
              <w:br w:type="textWrapping"/>
            </w:r>
            <w:r>
              <w:rPr>
                <w:rFonts w:hint="eastAsia" w:ascii="仿宋_GB2312" w:hAnsi="仿宋_GB2312" w:eastAsia="仿宋_GB2312" w:cs="仿宋_GB2312"/>
                <w:b w:val="0"/>
                <w:bCs w:val="0"/>
                <w:color w:val="000000"/>
                <w:kern w:val="0"/>
                <w:szCs w:val="21"/>
                <w:lang w:bidi="ar"/>
              </w:rPr>
              <w:t>（1）</w:t>
            </w:r>
          </w:p>
        </w:tc>
        <w:tc>
          <w:tcPr>
            <w:tcW w:w="1706" w:type="dxa"/>
            <w:vAlign w:val="center"/>
          </w:tcPr>
          <w:p w14:paraId="4CD42A8C">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lang w:eastAsia="zh-CN"/>
              </w:rPr>
            </w:pPr>
            <w:r>
              <w:rPr>
                <w:rFonts w:hint="eastAsia" w:ascii="仿宋_GB2312" w:hAnsi="仿宋_GB2312" w:eastAsia="仿宋_GB2312" w:cs="仿宋_GB2312"/>
                <w:b w:val="0"/>
                <w:bCs w:val="0"/>
                <w:color w:val="000000"/>
                <w:kern w:val="0"/>
                <w:szCs w:val="21"/>
                <w:lang w:val="en-US" w:eastAsia="zh-CN" w:bidi="ar"/>
              </w:rPr>
              <w:t>国有北郊林场</w:t>
            </w:r>
          </w:p>
        </w:tc>
        <w:tc>
          <w:tcPr>
            <w:tcW w:w="1963" w:type="dxa"/>
            <w:vAlign w:val="center"/>
          </w:tcPr>
          <w:p w14:paraId="559B3A80">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国有北郊林场</w:t>
            </w:r>
          </w:p>
        </w:tc>
        <w:tc>
          <w:tcPr>
            <w:tcW w:w="3289" w:type="dxa"/>
            <w:vAlign w:val="center"/>
          </w:tcPr>
          <w:p w14:paraId="61380E73">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生态林科普调研｜树种探索｜生物多样性考察｜农林益鸟观察｜安全应急等</w:t>
            </w:r>
          </w:p>
        </w:tc>
        <w:tc>
          <w:tcPr>
            <w:tcW w:w="524" w:type="dxa"/>
            <w:vAlign w:val="center"/>
          </w:tcPr>
          <w:p w14:paraId="56EFC130">
            <w:pPr>
              <w:spacing w:line="340" w:lineRule="exact"/>
              <w:jc w:val="center"/>
              <w:rPr>
                <w:rFonts w:hint="eastAsia" w:ascii="仿宋" w:hAnsi="仿宋" w:eastAsia="仿宋" w:cs="黑体"/>
                <w:szCs w:val="21"/>
              </w:rPr>
            </w:pPr>
          </w:p>
        </w:tc>
      </w:tr>
      <w:tr w14:paraId="1BC25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587" w:type="dxa"/>
            <w:vAlign w:val="center"/>
          </w:tcPr>
          <w:p w14:paraId="63CE5E18">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szCs w:val="21"/>
              </w:rPr>
              <w:t>3</w:t>
            </w:r>
          </w:p>
        </w:tc>
        <w:tc>
          <w:tcPr>
            <w:tcW w:w="947" w:type="dxa"/>
            <w:vAlign w:val="center"/>
          </w:tcPr>
          <w:p w14:paraId="6F1EF071">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历城区</w:t>
            </w:r>
            <w:r>
              <w:rPr>
                <w:rFonts w:hint="eastAsia" w:ascii="仿宋_GB2312" w:hAnsi="仿宋_GB2312" w:eastAsia="仿宋_GB2312" w:cs="仿宋_GB2312"/>
                <w:b w:val="0"/>
                <w:bCs w:val="0"/>
                <w:color w:val="000000"/>
                <w:kern w:val="0"/>
                <w:szCs w:val="21"/>
                <w:lang w:bidi="ar"/>
              </w:rPr>
              <w:br w:type="textWrapping"/>
            </w:r>
            <w:r>
              <w:rPr>
                <w:rFonts w:hint="eastAsia" w:ascii="仿宋_GB2312" w:hAnsi="仿宋_GB2312" w:eastAsia="仿宋_GB2312" w:cs="仿宋_GB2312"/>
                <w:b w:val="0"/>
                <w:bCs w:val="0"/>
                <w:color w:val="000000"/>
                <w:kern w:val="0"/>
                <w:szCs w:val="21"/>
                <w:lang w:bidi="ar"/>
              </w:rPr>
              <w:t>（1）</w:t>
            </w:r>
          </w:p>
        </w:tc>
        <w:tc>
          <w:tcPr>
            <w:tcW w:w="1706" w:type="dxa"/>
            <w:vAlign w:val="center"/>
          </w:tcPr>
          <w:p w14:paraId="24EC041D">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lang w:val="en-US" w:eastAsia="zh-CN"/>
              </w:rPr>
            </w:pPr>
            <w:r>
              <w:rPr>
                <w:rFonts w:hint="eastAsia" w:ascii="仿宋_GB2312" w:hAnsi="仿宋_GB2312" w:eastAsia="仿宋_GB2312" w:cs="仿宋_GB2312"/>
                <w:b w:val="0"/>
                <w:bCs w:val="0"/>
                <w:szCs w:val="21"/>
                <w:lang w:val="en-US" w:eastAsia="zh-CN"/>
              </w:rPr>
              <w:t>国有黑峪林场</w:t>
            </w:r>
          </w:p>
        </w:tc>
        <w:tc>
          <w:tcPr>
            <w:tcW w:w="1963" w:type="dxa"/>
            <w:vAlign w:val="center"/>
          </w:tcPr>
          <w:p w14:paraId="1A453428">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国有黑峪林场</w:t>
            </w:r>
          </w:p>
        </w:tc>
        <w:tc>
          <w:tcPr>
            <w:tcW w:w="3289" w:type="dxa"/>
            <w:vAlign w:val="center"/>
          </w:tcPr>
          <w:p w14:paraId="3AD3136F">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古树介绍，植物认知｜体验拓展（露营拓展、森林徒步）｜安全应急（消防培训）等</w:t>
            </w:r>
          </w:p>
        </w:tc>
        <w:tc>
          <w:tcPr>
            <w:tcW w:w="524" w:type="dxa"/>
            <w:vAlign w:val="center"/>
          </w:tcPr>
          <w:p w14:paraId="4373E4A9">
            <w:pPr>
              <w:spacing w:line="340" w:lineRule="exact"/>
              <w:jc w:val="center"/>
              <w:rPr>
                <w:rFonts w:hint="eastAsia" w:ascii="仿宋" w:hAnsi="仿宋" w:eastAsia="仿宋" w:cs="黑体"/>
                <w:szCs w:val="21"/>
              </w:rPr>
            </w:pPr>
          </w:p>
        </w:tc>
      </w:tr>
      <w:tr w14:paraId="2B6B4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587" w:type="dxa"/>
            <w:vAlign w:val="center"/>
          </w:tcPr>
          <w:p w14:paraId="67960B70">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szCs w:val="21"/>
              </w:rPr>
              <w:t>4</w:t>
            </w:r>
          </w:p>
        </w:tc>
        <w:tc>
          <w:tcPr>
            <w:tcW w:w="947" w:type="dxa"/>
            <w:vMerge w:val="restart"/>
            <w:vAlign w:val="center"/>
          </w:tcPr>
          <w:p w14:paraId="2214693F">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长清区</w:t>
            </w:r>
            <w:r>
              <w:rPr>
                <w:rFonts w:hint="eastAsia" w:ascii="仿宋_GB2312" w:hAnsi="仿宋_GB2312" w:eastAsia="仿宋_GB2312" w:cs="仿宋_GB2312"/>
                <w:b w:val="0"/>
                <w:bCs w:val="0"/>
                <w:color w:val="000000"/>
                <w:kern w:val="0"/>
                <w:szCs w:val="21"/>
                <w:lang w:bidi="ar"/>
              </w:rPr>
              <w:br w:type="textWrapping"/>
            </w:r>
            <w:r>
              <w:rPr>
                <w:rFonts w:hint="eastAsia" w:ascii="仿宋_GB2312" w:hAnsi="仿宋_GB2312" w:eastAsia="仿宋_GB2312" w:cs="仿宋_GB2312"/>
                <w:b w:val="0"/>
                <w:bCs w:val="0"/>
                <w:color w:val="000000"/>
                <w:kern w:val="0"/>
                <w:szCs w:val="21"/>
                <w:lang w:bidi="ar"/>
              </w:rPr>
              <w:t>（3）</w:t>
            </w:r>
          </w:p>
        </w:tc>
        <w:tc>
          <w:tcPr>
            <w:tcW w:w="1706" w:type="dxa"/>
            <w:vAlign w:val="center"/>
          </w:tcPr>
          <w:p w14:paraId="5F2534FC">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济南张夏-崮山华北寒武系标准剖面省级地质遗迹自然保护区</w:t>
            </w:r>
          </w:p>
        </w:tc>
        <w:tc>
          <w:tcPr>
            <w:tcW w:w="1963" w:type="dxa"/>
            <w:vAlign w:val="center"/>
          </w:tcPr>
          <w:p w14:paraId="4E8CE8E3">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济南张夏-崮山华北寒武系标准剖面地方级地质遗迹自然保护区管理中心</w:t>
            </w:r>
          </w:p>
        </w:tc>
        <w:tc>
          <w:tcPr>
            <w:tcW w:w="3289" w:type="dxa"/>
            <w:vAlign w:val="center"/>
          </w:tcPr>
          <w:p w14:paraId="2A81B8F0">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rPr>
              <w:t>地质科普｜化石挖掘清理与修复｜地球演化探讨｜地貌与生物多样性探索｜化石寻宝等</w:t>
            </w:r>
          </w:p>
        </w:tc>
        <w:tc>
          <w:tcPr>
            <w:tcW w:w="524" w:type="dxa"/>
            <w:vAlign w:val="center"/>
          </w:tcPr>
          <w:p w14:paraId="0CD8D145">
            <w:pPr>
              <w:spacing w:line="340" w:lineRule="exact"/>
              <w:jc w:val="center"/>
              <w:rPr>
                <w:rFonts w:hint="eastAsia" w:ascii="仿宋" w:hAnsi="仿宋" w:eastAsia="仿宋" w:cs="黑体"/>
                <w:szCs w:val="21"/>
              </w:rPr>
            </w:pPr>
          </w:p>
        </w:tc>
      </w:tr>
      <w:tr w14:paraId="59803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587" w:type="dxa"/>
            <w:vAlign w:val="center"/>
          </w:tcPr>
          <w:p w14:paraId="489B91AB">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szCs w:val="21"/>
              </w:rPr>
              <w:t>5</w:t>
            </w:r>
          </w:p>
        </w:tc>
        <w:tc>
          <w:tcPr>
            <w:tcW w:w="947" w:type="dxa"/>
            <w:vMerge w:val="continue"/>
            <w:vAlign w:val="center"/>
          </w:tcPr>
          <w:p w14:paraId="6F1C0E13">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仿宋_GB2312" w:eastAsia="仿宋_GB2312" w:cs="仿宋_GB2312"/>
                <w:b w:val="0"/>
                <w:bCs w:val="0"/>
                <w:szCs w:val="21"/>
              </w:rPr>
            </w:pPr>
          </w:p>
        </w:tc>
        <w:tc>
          <w:tcPr>
            <w:tcW w:w="1706" w:type="dxa"/>
            <w:vAlign w:val="center"/>
          </w:tcPr>
          <w:p w14:paraId="679549EC">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国有莲台山林场</w:t>
            </w:r>
          </w:p>
        </w:tc>
        <w:tc>
          <w:tcPr>
            <w:tcW w:w="1963" w:type="dxa"/>
            <w:vAlign w:val="center"/>
          </w:tcPr>
          <w:p w14:paraId="4D93CA48">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国有莲台山林场</w:t>
            </w:r>
          </w:p>
        </w:tc>
        <w:tc>
          <w:tcPr>
            <w:tcW w:w="3289" w:type="dxa"/>
            <w:vAlign w:val="center"/>
          </w:tcPr>
          <w:p w14:paraId="0AF8811A">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珍稀和乡土植物认知｜蝙蝠与野鸽生活与习性观察｜洞穴探险及地质考察｜森林徒步｜林栖鸟类观察｜安全应急（消防培训）等</w:t>
            </w:r>
          </w:p>
        </w:tc>
        <w:tc>
          <w:tcPr>
            <w:tcW w:w="524" w:type="dxa"/>
            <w:vAlign w:val="center"/>
          </w:tcPr>
          <w:p w14:paraId="59FD4284">
            <w:pPr>
              <w:spacing w:line="340" w:lineRule="exact"/>
              <w:jc w:val="center"/>
              <w:rPr>
                <w:rFonts w:hint="eastAsia" w:ascii="仿宋" w:hAnsi="仿宋" w:eastAsia="仿宋" w:cs="黑体"/>
                <w:szCs w:val="21"/>
              </w:rPr>
            </w:pPr>
          </w:p>
        </w:tc>
      </w:tr>
      <w:tr w14:paraId="7B858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87" w:type="dxa"/>
            <w:vAlign w:val="center"/>
          </w:tcPr>
          <w:p w14:paraId="09A24422">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szCs w:val="21"/>
              </w:rPr>
              <w:t>6</w:t>
            </w:r>
          </w:p>
        </w:tc>
        <w:tc>
          <w:tcPr>
            <w:tcW w:w="947" w:type="dxa"/>
            <w:vMerge w:val="continue"/>
            <w:vAlign w:val="center"/>
          </w:tcPr>
          <w:p w14:paraId="258704D5">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仿宋_GB2312" w:eastAsia="仿宋_GB2312" w:cs="仿宋_GB2312"/>
                <w:b w:val="0"/>
                <w:bCs w:val="0"/>
                <w:szCs w:val="21"/>
              </w:rPr>
            </w:pPr>
          </w:p>
        </w:tc>
        <w:tc>
          <w:tcPr>
            <w:tcW w:w="1706" w:type="dxa"/>
            <w:vAlign w:val="center"/>
          </w:tcPr>
          <w:p w14:paraId="6A03D768">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spacing w:val="-17"/>
                <w:kern w:val="0"/>
                <w:szCs w:val="21"/>
                <w:lang w:bidi="ar"/>
              </w:rPr>
              <w:t>济南大峰山地方级</w:t>
            </w:r>
            <w:r>
              <w:rPr>
                <w:rFonts w:hint="eastAsia" w:ascii="仿宋_GB2312" w:hAnsi="仿宋_GB2312" w:eastAsia="仿宋_GB2312" w:cs="仿宋_GB2312"/>
                <w:b w:val="0"/>
                <w:bCs w:val="0"/>
                <w:color w:val="000000"/>
                <w:kern w:val="0"/>
                <w:szCs w:val="21"/>
                <w:lang w:bidi="ar"/>
              </w:rPr>
              <w:br w:type="textWrapping"/>
            </w:r>
            <w:r>
              <w:rPr>
                <w:rFonts w:hint="eastAsia" w:ascii="仿宋_GB2312" w:hAnsi="仿宋_GB2312" w:eastAsia="仿宋_GB2312" w:cs="仿宋_GB2312"/>
                <w:b w:val="0"/>
                <w:bCs w:val="0"/>
                <w:color w:val="000000"/>
                <w:kern w:val="0"/>
                <w:szCs w:val="21"/>
                <w:lang w:bidi="ar"/>
              </w:rPr>
              <w:t>自然保护区</w:t>
            </w:r>
          </w:p>
        </w:tc>
        <w:tc>
          <w:tcPr>
            <w:tcW w:w="1963" w:type="dxa"/>
            <w:vAlign w:val="center"/>
          </w:tcPr>
          <w:p w14:paraId="69BC2123">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国有大峰山林场</w:t>
            </w:r>
          </w:p>
        </w:tc>
        <w:tc>
          <w:tcPr>
            <w:tcW w:w="3289" w:type="dxa"/>
            <w:vAlign w:val="center"/>
          </w:tcPr>
          <w:p w14:paraId="4A187F15">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山野徒步探索｜护林员工作</w:t>
            </w:r>
            <w:r>
              <w:rPr>
                <w:rFonts w:hint="eastAsia" w:ascii="仿宋_GB2312" w:hAnsi="仿宋_GB2312" w:eastAsia="仿宋_GB2312" w:cs="仿宋_GB2312"/>
                <w:b w:val="0"/>
                <w:bCs w:val="0"/>
                <w:color w:val="000000"/>
                <w:spacing w:val="-17"/>
                <w:kern w:val="0"/>
                <w:szCs w:val="21"/>
                <w:lang w:bidi="ar"/>
              </w:rPr>
              <w:t>体验｜安全应急（消防培训）等</w:t>
            </w:r>
          </w:p>
        </w:tc>
        <w:tc>
          <w:tcPr>
            <w:tcW w:w="524" w:type="dxa"/>
            <w:vAlign w:val="center"/>
          </w:tcPr>
          <w:p w14:paraId="0ED4AF68">
            <w:pPr>
              <w:spacing w:line="340" w:lineRule="exact"/>
              <w:jc w:val="center"/>
              <w:rPr>
                <w:rFonts w:hint="eastAsia" w:ascii="仿宋" w:hAnsi="仿宋" w:eastAsia="仿宋" w:cs="黑体"/>
                <w:szCs w:val="21"/>
              </w:rPr>
            </w:pPr>
          </w:p>
        </w:tc>
      </w:tr>
      <w:tr w14:paraId="595DA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87" w:type="dxa"/>
            <w:vAlign w:val="center"/>
          </w:tcPr>
          <w:p w14:paraId="703009F0">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szCs w:val="21"/>
              </w:rPr>
              <w:t>7</w:t>
            </w:r>
          </w:p>
        </w:tc>
        <w:tc>
          <w:tcPr>
            <w:tcW w:w="947" w:type="dxa"/>
            <w:vMerge w:val="restart"/>
            <w:vAlign w:val="center"/>
          </w:tcPr>
          <w:p w14:paraId="4390BDBB">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章丘区</w:t>
            </w:r>
            <w:r>
              <w:rPr>
                <w:rFonts w:hint="eastAsia" w:ascii="仿宋_GB2312" w:hAnsi="仿宋_GB2312" w:eastAsia="仿宋_GB2312" w:cs="仿宋_GB2312"/>
                <w:b w:val="0"/>
                <w:bCs w:val="0"/>
                <w:color w:val="000000"/>
                <w:kern w:val="0"/>
                <w:szCs w:val="21"/>
                <w:lang w:bidi="ar"/>
              </w:rPr>
              <w:br w:type="textWrapping"/>
            </w:r>
            <w:r>
              <w:rPr>
                <w:rFonts w:hint="eastAsia" w:ascii="仿宋_GB2312" w:hAnsi="仿宋_GB2312" w:eastAsia="仿宋_GB2312" w:cs="仿宋_GB2312"/>
                <w:b w:val="0"/>
                <w:bCs w:val="0"/>
                <w:color w:val="000000"/>
                <w:kern w:val="0"/>
                <w:szCs w:val="21"/>
                <w:lang w:bidi="ar"/>
              </w:rPr>
              <w:t>（3）</w:t>
            </w:r>
          </w:p>
        </w:tc>
        <w:tc>
          <w:tcPr>
            <w:tcW w:w="1706" w:type="dxa"/>
            <w:vAlign w:val="center"/>
          </w:tcPr>
          <w:p w14:paraId="2B164DAB">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山东白云湖国家湿地公园</w:t>
            </w:r>
          </w:p>
        </w:tc>
        <w:tc>
          <w:tcPr>
            <w:tcW w:w="1963" w:type="dxa"/>
            <w:vAlign w:val="center"/>
          </w:tcPr>
          <w:p w14:paraId="5D538CCA">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lang w:val="en-US" w:eastAsia="zh-CN"/>
              </w:rPr>
            </w:pPr>
            <w:r>
              <w:rPr>
                <w:rFonts w:hint="eastAsia" w:ascii="仿宋_GB2312" w:hAnsi="仿宋_GB2312" w:eastAsia="仿宋_GB2312" w:cs="仿宋_GB2312"/>
                <w:b w:val="0"/>
                <w:bCs w:val="0"/>
                <w:color w:val="000000"/>
                <w:kern w:val="0"/>
                <w:szCs w:val="21"/>
                <w:lang w:bidi="ar"/>
              </w:rPr>
              <w:t>济南市章丘区</w:t>
            </w:r>
            <w:r>
              <w:rPr>
                <w:rFonts w:hint="eastAsia" w:ascii="仿宋_GB2312" w:hAnsi="仿宋_GB2312" w:eastAsia="仿宋_GB2312" w:cs="仿宋_GB2312"/>
                <w:b w:val="0"/>
                <w:bCs w:val="0"/>
                <w:color w:val="000000"/>
                <w:kern w:val="0"/>
                <w:szCs w:val="21"/>
                <w:lang w:val="en-US" w:eastAsia="zh-CN" w:bidi="ar"/>
              </w:rPr>
              <w:t>园林和林业绿化局、济南市章丘区白云湖街道办事处</w:t>
            </w:r>
          </w:p>
        </w:tc>
        <w:tc>
          <w:tcPr>
            <w:tcW w:w="3289" w:type="dxa"/>
            <w:vAlign w:val="center"/>
          </w:tcPr>
          <w:p w14:paraId="797CA899">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rPr>
              <w:t>民俗活动｜湿地观鸟｜非遗传承｜湿地科普｜湿地认知｜湿地环境等</w:t>
            </w:r>
          </w:p>
        </w:tc>
        <w:tc>
          <w:tcPr>
            <w:tcW w:w="524" w:type="dxa"/>
            <w:vAlign w:val="center"/>
          </w:tcPr>
          <w:p w14:paraId="5FA90E8F">
            <w:pPr>
              <w:spacing w:line="360" w:lineRule="exact"/>
              <w:jc w:val="center"/>
              <w:rPr>
                <w:rFonts w:hint="eastAsia" w:ascii="仿宋" w:hAnsi="仿宋" w:eastAsia="仿宋" w:cs="黑体"/>
                <w:szCs w:val="21"/>
              </w:rPr>
            </w:pPr>
          </w:p>
        </w:tc>
      </w:tr>
      <w:tr w14:paraId="13B2B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jc w:val="center"/>
        </w:trPr>
        <w:tc>
          <w:tcPr>
            <w:tcW w:w="587" w:type="dxa"/>
            <w:vAlign w:val="center"/>
          </w:tcPr>
          <w:p w14:paraId="3D3A7684">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szCs w:val="21"/>
              </w:rPr>
              <w:t>8</w:t>
            </w:r>
          </w:p>
        </w:tc>
        <w:tc>
          <w:tcPr>
            <w:tcW w:w="947" w:type="dxa"/>
            <w:vMerge w:val="continue"/>
            <w:vAlign w:val="center"/>
          </w:tcPr>
          <w:p w14:paraId="64493FF3">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仿宋_GB2312" w:eastAsia="仿宋_GB2312" w:cs="仿宋_GB2312"/>
                <w:b w:val="0"/>
                <w:bCs w:val="0"/>
                <w:szCs w:val="21"/>
              </w:rPr>
            </w:pPr>
          </w:p>
        </w:tc>
        <w:tc>
          <w:tcPr>
            <w:tcW w:w="1706" w:type="dxa"/>
            <w:vAlign w:val="center"/>
          </w:tcPr>
          <w:p w14:paraId="2B86CCC5">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山东章丘国家森林公园</w:t>
            </w:r>
          </w:p>
        </w:tc>
        <w:tc>
          <w:tcPr>
            <w:tcW w:w="1963" w:type="dxa"/>
            <w:vAlign w:val="center"/>
          </w:tcPr>
          <w:p w14:paraId="491CF735">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章丘国家森林公园管理中心</w:t>
            </w:r>
          </w:p>
        </w:tc>
        <w:tc>
          <w:tcPr>
            <w:tcW w:w="3289" w:type="dxa"/>
            <w:vAlign w:val="center"/>
          </w:tcPr>
          <w:p w14:paraId="1EC24B6B">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星象观察｜天文课程｜森林系列课程（森林科普）｜森林体验（骑行、露营、徒步）｜地文系列课程（地形、地貌知识）｜历史文化（齐文化）等</w:t>
            </w:r>
          </w:p>
        </w:tc>
        <w:tc>
          <w:tcPr>
            <w:tcW w:w="524" w:type="dxa"/>
            <w:vAlign w:val="center"/>
          </w:tcPr>
          <w:p w14:paraId="1747A0E3">
            <w:pPr>
              <w:spacing w:line="360" w:lineRule="exact"/>
              <w:jc w:val="center"/>
              <w:rPr>
                <w:rFonts w:hint="eastAsia" w:ascii="仿宋" w:hAnsi="仿宋" w:eastAsia="仿宋" w:cs="黑体"/>
                <w:szCs w:val="21"/>
              </w:rPr>
            </w:pPr>
          </w:p>
        </w:tc>
      </w:tr>
      <w:tr w14:paraId="198AA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587" w:type="dxa"/>
            <w:vAlign w:val="center"/>
          </w:tcPr>
          <w:p w14:paraId="0B9B0D91">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szCs w:val="21"/>
              </w:rPr>
              <w:t>9</w:t>
            </w:r>
          </w:p>
        </w:tc>
        <w:tc>
          <w:tcPr>
            <w:tcW w:w="947" w:type="dxa"/>
            <w:vMerge w:val="continue"/>
            <w:vAlign w:val="center"/>
          </w:tcPr>
          <w:p w14:paraId="355A5E40">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仿宋_GB2312" w:eastAsia="仿宋_GB2312" w:cs="仿宋_GB2312"/>
                <w:b w:val="0"/>
                <w:bCs w:val="0"/>
                <w:szCs w:val="21"/>
              </w:rPr>
            </w:pPr>
          </w:p>
        </w:tc>
        <w:tc>
          <w:tcPr>
            <w:tcW w:w="1706" w:type="dxa"/>
            <w:vAlign w:val="center"/>
          </w:tcPr>
          <w:p w14:paraId="4C5F7350">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国有胡山林场</w:t>
            </w:r>
          </w:p>
        </w:tc>
        <w:tc>
          <w:tcPr>
            <w:tcW w:w="1963" w:type="dxa"/>
            <w:vAlign w:val="center"/>
          </w:tcPr>
          <w:p w14:paraId="465613F5">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国有胡山林场</w:t>
            </w:r>
          </w:p>
        </w:tc>
        <w:tc>
          <w:tcPr>
            <w:tcW w:w="3289" w:type="dxa"/>
            <w:vAlign w:val="center"/>
          </w:tcPr>
          <w:p w14:paraId="7B88C729">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植物认知｜地形地貌认知｜传统文化（道教文化、民间传说）｜森林体验（徒步｜自然教育径｜安全应急（消防培训）等</w:t>
            </w:r>
          </w:p>
        </w:tc>
        <w:tc>
          <w:tcPr>
            <w:tcW w:w="524" w:type="dxa"/>
            <w:vAlign w:val="center"/>
          </w:tcPr>
          <w:p w14:paraId="4832B57F">
            <w:pPr>
              <w:spacing w:line="360" w:lineRule="exact"/>
              <w:jc w:val="center"/>
              <w:rPr>
                <w:rFonts w:hint="eastAsia" w:ascii="仿宋" w:hAnsi="仿宋" w:eastAsia="仿宋" w:cs="黑体"/>
                <w:szCs w:val="21"/>
              </w:rPr>
            </w:pPr>
          </w:p>
        </w:tc>
      </w:tr>
      <w:tr w14:paraId="2B646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587" w:type="dxa"/>
            <w:vAlign w:val="center"/>
          </w:tcPr>
          <w:p w14:paraId="4B1E6F7C">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10</w:t>
            </w:r>
          </w:p>
        </w:tc>
        <w:tc>
          <w:tcPr>
            <w:tcW w:w="947" w:type="dxa"/>
            <w:vAlign w:val="center"/>
          </w:tcPr>
          <w:p w14:paraId="052F983D">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济阳区</w:t>
            </w:r>
            <w:r>
              <w:rPr>
                <w:rFonts w:hint="eastAsia" w:ascii="仿宋_GB2312" w:hAnsi="仿宋_GB2312" w:eastAsia="仿宋_GB2312" w:cs="仿宋_GB2312"/>
                <w:b w:val="0"/>
                <w:bCs w:val="0"/>
                <w:color w:val="000000"/>
                <w:kern w:val="0"/>
                <w:szCs w:val="21"/>
                <w:lang w:bidi="ar"/>
              </w:rPr>
              <w:br w:type="textWrapping"/>
            </w:r>
            <w:r>
              <w:rPr>
                <w:rFonts w:hint="eastAsia" w:ascii="仿宋_GB2312" w:hAnsi="仿宋_GB2312" w:eastAsia="仿宋_GB2312" w:cs="仿宋_GB2312"/>
                <w:b w:val="0"/>
                <w:bCs w:val="0"/>
                <w:color w:val="000000"/>
                <w:kern w:val="0"/>
                <w:szCs w:val="21"/>
                <w:lang w:bidi="ar"/>
              </w:rPr>
              <w:t>（1）</w:t>
            </w:r>
          </w:p>
        </w:tc>
        <w:tc>
          <w:tcPr>
            <w:tcW w:w="1706" w:type="dxa"/>
            <w:vAlign w:val="center"/>
          </w:tcPr>
          <w:p w14:paraId="097C5E1B">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山东省济南市澄波湖湿地公园</w:t>
            </w:r>
          </w:p>
        </w:tc>
        <w:tc>
          <w:tcPr>
            <w:tcW w:w="1963" w:type="dxa"/>
            <w:vAlign w:val="center"/>
          </w:tcPr>
          <w:p w14:paraId="723CDBA3">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济南市济阳区城市公共事业发展中心</w:t>
            </w:r>
          </w:p>
        </w:tc>
        <w:tc>
          <w:tcPr>
            <w:tcW w:w="3289" w:type="dxa"/>
            <w:vAlign w:val="center"/>
          </w:tcPr>
          <w:p w14:paraId="4090F609">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湿地生态教育｜水生动植物研究｜水禽观测与保护教育｜生物多样性教育等</w:t>
            </w:r>
          </w:p>
        </w:tc>
        <w:tc>
          <w:tcPr>
            <w:tcW w:w="524" w:type="dxa"/>
            <w:vAlign w:val="center"/>
          </w:tcPr>
          <w:p w14:paraId="1C036FC4">
            <w:pPr>
              <w:spacing w:line="360" w:lineRule="exact"/>
              <w:jc w:val="center"/>
              <w:rPr>
                <w:rFonts w:hint="eastAsia" w:ascii="仿宋" w:hAnsi="仿宋" w:eastAsia="仿宋" w:cs="黑体"/>
                <w:szCs w:val="21"/>
              </w:rPr>
            </w:pPr>
          </w:p>
        </w:tc>
      </w:tr>
      <w:tr w14:paraId="4C1B4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587" w:type="dxa"/>
            <w:vAlign w:val="center"/>
          </w:tcPr>
          <w:p w14:paraId="09903D27">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11</w:t>
            </w:r>
          </w:p>
        </w:tc>
        <w:tc>
          <w:tcPr>
            <w:tcW w:w="947" w:type="dxa"/>
            <w:vMerge w:val="restart"/>
            <w:vAlign w:val="center"/>
          </w:tcPr>
          <w:p w14:paraId="0F70AC29">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莱芜区</w:t>
            </w:r>
            <w:r>
              <w:rPr>
                <w:rFonts w:hint="eastAsia" w:ascii="仿宋_GB2312" w:hAnsi="仿宋_GB2312" w:eastAsia="仿宋_GB2312" w:cs="仿宋_GB2312"/>
                <w:b w:val="0"/>
                <w:bCs w:val="0"/>
                <w:color w:val="000000"/>
                <w:kern w:val="0"/>
                <w:szCs w:val="21"/>
                <w:lang w:bidi="ar"/>
              </w:rPr>
              <w:br w:type="textWrapping"/>
            </w:r>
            <w:r>
              <w:rPr>
                <w:rFonts w:hint="eastAsia" w:ascii="仿宋_GB2312" w:hAnsi="仿宋_GB2312" w:eastAsia="仿宋_GB2312" w:cs="仿宋_GB2312"/>
                <w:b w:val="0"/>
                <w:bCs w:val="0"/>
                <w:color w:val="000000"/>
                <w:kern w:val="0"/>
                <w:szCs w:val="21"/>
                <w:lang w:bidi="ar"/>
              </w:rPr>
              <w:t>（3）</w:t>
            </w:r>
          </w:p>
        </w:tc>
        <w:tc>
          <w:tcPr>
            <w:tcW w:w="1706" w:type="dxa"/>
            <w:vAlign w:val="center"/>
          </w:tcPr>
          <w:p w14:paraId="287F3AAE">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莱芜雪野地方级</w:t>
            </w:r>
            <w:r>
              <w:rPr>
                <w:rFonts w:hint="eastAsia" w:ascii="仿宋_GB2312" w:hAnsi="仿宋_GB2312" w:eastAsia="仿宋_GB2312" w:cs="仿宋_GB2312"/>
                <w:b w:val="0"/>
                <w:bCs w:val="0"/>
                <w:color w:val="000000"/>
                <w:kern w:val="0"/>
                <w:szCs w:val="21"/>
                <w:lang w:bidi="ar"/>
              </w:rPr>
              <w:br w:type="textWrapping"/>
            </w:r>
            <w:r>
              <w:rPr>
                <w:rFonts w:hint="eastAsia" w:ascii="仿宋_GB2312" w:hAnsi="仿宋_GB2312" w:eastAsia="仿宋_GB2312" w:cs="仿宋_GB2312"/>
                <w:b w:val="0"/>
                <w:bCs w:val="0"/>
                <w:color w:val="000000"/>
                <w:kern w:val="0"/>
                <w:szCs w:val="21"/>
                <w:lang w:bidi="ar"/>
              </w:rPr>
              <w:t>风景名胜区</w:t>
            </w:r>
          </w:p>
        </w:tc>
        <w:tc>
          <w:tcPr>
            <w:tcW w:w="1963" w:type="dxa"/>
            <w:vAlign w:val="center"/>
          </w:tcPr>
          <w:p w14:paraId="1292C279">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莱芜区园林绿化和林业发展中心代管</w:t>
            </w:r>
          </w:p>
        </w:tc>
        <w:tc>
          <w:tcPr>
            <w:tcW w:w="3289" w:type="dxa"/>
            <w:vAlign w:val="center"/>
          </w:tcPr>
          <w:p w14:paraId="15B28AE2">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湿地认知｜观鸟｜传统文化（齐鲁文化系列）等方向</w:t>
            </w:r>
          </w:p>
        </w:tc>
        <w:tc>
          <w:tcPr>
            <w:tcW w:w="524" w:type="dxa"/>
            <w:vAlign w:val="center"/>
          </w:tcPr>
          <w:p w14:paraId="72A14194">
            <w:pPr>
              <w:spacing w:line="360" w:lineRule="exact"/>
              <w:jc w:val="center"/>
              <w:rPr>
                <w:rFonts w:hint="eastAsia" w:ascii="仿宋" w:hAnsi="仿宋" w:eastAsia="仿宋" w:cs="黑体"/>
                <w:szCs w:val="21"/>
              </w:rPr>
            </w:pPr>
          </w:p>
        </w:tc>
      </w:tr>
      <w:tr w14:paraId="1601D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vAlign w:val="center"/>
          </w:tcPr>
          <w:p w14:paraId="4CFA58B8">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12</w:t>
            </w:r>
          </w:p>
        </w:tc>
        <w:tc>
          <w:tcPr>
            <w:tcW w:w="947" w:type="dxa"/>
            <w:vMerge w:val="continue"/>
            <w:vAlign w:val="center"/>
          </w:tcPr>
          <w:p w14:paraId="2CC17638">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仿宋_GB2312" w:eastAsia="仿宋_GB2312" w:cs="仿宋_GB2312"/>
                <w:b w:val="0"/>
                <w:bCs w:val="0"/>
                <w:szCs w:val="21"/>
              </w:rPr>
            </w:pPr>
          </w:p>
        </w:tc>
        <w:tc>
          <w:tcPr>
            <w:tcW w:w="1706" w:type="dxa"/>
            <w:vAlign w:val="center"/>
          </w:tcPr>
          <w:p w14:paraId="34ED20A8">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国有马鞍山林场（黑石湾）自然教育基地</w:t>
            </w:r>
          </w:p>
        </w:tc>
        <w:tc>
          <w:tcPr>
            <w:tcW w:w="1963" w:type="dxa"/>
            <w:vAlign w:val="center"/>
          </w:tcPr>
          <w:p w14:paraId="012E569A">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国有马鞍山林场</w:t>
            </w:r>
          </w:p>
        </w:tc>
        <w:tc>
          <w:tcPr>
            <w:tcW w:w="3289" w:type="dxa"/>
            <w:vAlign w:val="center"/>
          </w:tcPr>
          <w:p w14:paraId="22793BEE">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地质科普｜古桥科普｜植物认知｜鸟类观察等</w:t>
            </w:r>
          </w:p>
        </w:tc>
        <w:tc>
          <w:tcPr>
            <w:tcW w:w="524" w:type="dxa"/>
            <w:vAlign w:val="center"/>
          </w:tcPr>
          <w:p w14:paraId="41584D46">
            <w:pPr>
              <w:spacing w:line="360" w:lineRule="exact"/>
              <w:jc w:val="center"/>
              <w:rPr>
                <w:rFonts w:hint="eastAsia" w:ascii="仿宋" w:hAnsi="仿宋" w:eastAsia="仿宋" w:cs="黑体"/>
                <w:szCs w:val="21"/>
              </w:rPr>
            </w:pPr>
          </w:p>
        </w:tc>
      </w:tr>
      <w:tr w14:paraId="1C7BC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587" w:type="dxa"/>
            <w:vAlign w:val="center"/>
          </w:tcPr>
          <w:p w14:paraId="13504506">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13</w:t>
            </w:r>
          </w:p>
        </w:tc>
        <w:tc>
          <w:tcPr>
            <w:tcW w:w="947" w:type="dxa"/>
            <w:vMerge w:val="continue"/>
            <w:vAlign w:val="center"/>
          </w:tcPr>
          <w:p w14:paraId="647EA026">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仿宋_GB2312" w:eastAsia="仿宋_GB2312" w:cs="仿宋_GB2312"/>
                <w:b w:val="0"/>
                <w:bCs w:val="0"/>
                <w:szCs w:val="21"/>
              </w:rPr>
            </w:pPr>
          </w:p>
        </w:tc>
        <w:tc>
          <w:tcPr>
            <w:tcW w:w="1706" w:type="dxa"/>
            <w:vAlign w:val="center"/>
          </w:tcPr>
          <w:p w14:paraId="71C4DA3D">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color w:val="000000"/>
                <w:kern w:val="0"/>
                <w:szCs w:val="21"/>
                <w:lang w:val="en-US" w:eastAsia="zh-CN" w:bidi="ar"/>
              </w:rPr>
            </w:pPr>
            <w:r>
              <w:rPr>
                <w:rFonts w:hint="eastAsia" w:ascii="仿宋_GB2312" w:hAnsi="仿宋_GB2312" w:eastAsia="仿宋_GB2312" w:cs="仿宋_GB2312"/>
                <w:b w:val="0"/>
                <w:bCs w:val="0"/>
                <w:color w:val="000000"/>
                <w:kern w:val="0"/>
                <w:szCs w:val="21"/>
                <w:lang w:bidi="ar"/>
              </w:rPr>
              <w:t>华山</w:t>
            </w:r>
            <w:r>
              <w:rPr>
                <w:rFonts w:hint="eastAsia" w:ascii="仿宋_GB2312" w:hAnsi="仿宋_GB2312" w:eastAsia="仿宋_GB2312" w:cs="仿宋_GB2312"/>
                <w:b w:val="0"/>
                <w:bCs w:val="0"/>
                <w:color w:val="000000"/>
                <w:kern w:val="0"/>
                <w:szCs w:val="21"/>
                <w:lang w:val="en-US" w:eastAsia="zh-CN" w:bidi="ar"/>
              </w:rPr>
              <w:t>国家森林</w:t>
            </w:r>
          </w:p>
          <w:p w14:paraId="7F21198F">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lang w:val="en-US" w:eastAsia="zh-CN"/>
              </w:rPr>
            </w:pPr>
            <w:r>
              <w:rPr>
                <w:rFonts w:hint="eastAsia" w:ascii="仿宋_GB2312" w:hAnsi="仿宋_GB2312" w:eastAsia="仿宋_GB2312" w:cs="仿宋_GB2312"/>
                <w:b w:val="0"/>
                <w:bCs w:val="0"/>
                <w:color w:val="000000"/>
                <w:kern w:val="0"/>
                <w:szCs w:val="21"/>
                <w:lang w:val="en-US" w:eastAsia="zh-CN" w:bidi="ar"/>
              </w:rPr>
              <w:t>公园</w:t>
            </w:r>
          </w:p>
        </w:tc>
        <w:tc>
          <w:tcPr>
            <w:tcW w:w="1963" w:type="dxa"/>
            <w:vAlign w:val="center"/>
          </w:tcPr>
          <w:p w14:paraId="206DE5F6">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国有华山林场</w:t>
            </w:r>
          </w:p>
        </w:tc>
        <w:tc>
          <w:tcPr>
            <w:tcW w:w="3289" w:type="dxa"/>
            <w:vAlign w:val="center"/>
          </w:tcPr>
          <w:p w14:paraId="48C7B24E">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森林系列课程｜动植物科普｜地质科普｜安全应急教育（消防培训）等</w:t>
            </w:r>
          </w:p>
        </w:tc>
        <w:tc>
          <w:tcPr>
            <w:tcW w:w="524" w:type="dxa"/>
            <w:vAlign w:val="center"/>
          </w:tcPr>
          <w:p w14:paraId="4680D068">
            <w:pPr>
              <w:spacing w:line="360" w:lineRule="exact"/>
              <w:jc w:val="center"/>
              <w:rPr>
                <w:rFonts w:hint="eastAsia" w:ascii="仿宋" w:hAnsi="仿宋" w:eastAsia="仿宋" w:cs="黑体"/>
                <w:szCs w:val="21"/>
              </w:rPr>
            </w:pPr>
          </w:p>
        </w:tc>
      </w:tr>
      <w:tr w14:paraId="4B261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587" w:type="dxa"/>
            <w:vAlign w:val="center"/>
          </w:tcPr>
          <w:p w14:paraId="5225FD24">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14</w:t>
            </w:r>
          </w:p>
        </w:tc>
        <w:tc>
          <w:tcPr>
            <w:tcW w:w="947" w:type="dxa"/>
            <w:vMerge w:val="restart"/>
            <w:vAlign w:val="center"/>
          </w:tcPr>
          <w:p w14:paraId="35DD5276">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钢城区</w:t>
            </w:r>
            <w:r>
              <w:rPr>
                <w:rFonts w:hint="eastAsia" w:ascii="仿宋_GB2312" w:hAnsi="仿宋_GB2312" w:eastAsia="仿宋_GB2312" w:cs="仿宋_GB2312"/>
                <w:b w:val="0"/>
                <w:bCs w:val="0"/>
                <w:color w:val="000000"/>
                <w:kern w:val="0"/>
                <w:szCs w:val="21"/>
                <w:lang w:bidi="ar"/>
              </w:rPr>
              <w:br w:type="textWrapping"/>
            </w:r>
            <w:r>
              <w:rPr>
                <w:rFonts w:hint="eastAsia" w:ascii="仿宋_GB2312" w:hAnsi="仿宋_GB2312" w:eastAsia="仿宋_GB2312" w:cs="仿宋_GB2312"/>
                <w:b w:val="0"/>
                <w:bCs w:val="0"/>
                <w:color w:val="000000"/>
                <w:kern w:val="0"/>
                <w:szCs w:val="21"/>
                <w:lang w:bidi="ar"/>
              </w:rPr>
              <w:t>（2）</w:t>
            </w:r>
          </w:p>
        </w:tc>
        <w:tc>
          <w:tcPr>
            <w:tcW w:w="1706" w:type="dxa"/>
            <w:vAlign w:val="center"/>
          </w:tcPr>
          <w:p w14:paraId="19172C80">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山东大汶河国家湿地公园</w:t>
            </w:r>
          </w:p>
        </w:tc>
        <w:tc>
          <w:tcPr>
            <w:tcW w:w="1963" w:type="dxa"/>
            <w:vAlign w:val="center"/>
          </w:tcPr>
          <w:p w14:paraId="3EAB21AB">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济南市钢城区昌隆文旅发展有限公司</w:t>
            </w:r>
          </w:p>
        </w:tc>
        <w:tc>
          <w:tcPr>
            <w:tcW w:w="3289" w:type="dxa"/>
            <w:vAlign w:val="center"/>
          </w:tcPr>
          <w:p w14:paraId="77096123">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动植物认知｜候鸟迁徙观察｜生态保护｜主题自然教育径等</w:t>
            </w:r>
          </w:p>
        </w:tc>
        <w:tc>
          <w:tcPr>
            <w:tcW w:w="524" w:type="dxa"/>
            <w:vAlign w:val="center"/>
          </w:tcPr>
          <w:p w14:paraId="02B4BF9B">
            <w:pPr>
              <w:spacing w:line="360" w:lineRule="exact"/>
              <w:jc w:val="center"/>
              <w:rPr>
                <w:rFonts w:hint="eastAsia" w:ascii="仿宋" w:hAnsi="仿宋" w:eastAsia="仿宋" w:cs="黑体"/>
                <w:szCs w:val="21"/>
              </w:rPr>
            </w:pPr>
          </w:p>
        </w:tc>
      </w:tr>
      <w:tr w14:paraId="773EA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vAlign w:val="center"/>
          </w:tcPr>
          <w:p w14:paraId="39B00758">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15</w:t>
            </w:r>
          </w:p>
        </w:tc>
        <w:tc>
          <w:tcPr>
            <w:tcW w:w="947" w:type="dxa"/>
            <w:vMerge w:val="continue"/>
            <w:vAlign w:val="center"/>
          </w:tcPr>
          <w:p w14:paraId="5042B608">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仿宋_GB2312" w:eastAsia="仿宋_GB2312" w:cs="仿宋_GB2312"/>
                <w:b w:val="0"/>
                <w:bCs w:val="0"/>
                <w:szCs w:val="21"/>
              </w:rPr>
            </w:pPr>
          </w:p>
        </w:tc>
        <w:tc>
          <w:tcPr>
            <w:tcW w:w="1706" w:type="dxa"/>
            <w:vAlign w:val="center"/>
          </w:tcPr>
          <w:p w14:paraId="3024767B">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国有寄母山林场</w:t>
            </w:r>
          </w:p>
        </w:tc>
        <w:tc>
          <w:tcPr>
            <w:tcW w:w="1963" w:type="dxa"/>
            <w:vAlign w:val="center"/>
          </w:tcPr>
          <w:p w14:paraId="52024F39">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国有寄母山林场</w:t>
            </w:r>
          </w:p>
        </w:tc>
        <w:tc>
          <w:tcPr>
            <w:tcW w:w="3289" w:type="dxa"/>
            <w:vAlign w:val="center"/>
          </w:tcPr>
          <w:p w14:paraId="6AE6EBED">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森林科普｜动植物认知｜乡土文化｜乡村振兴及传统手工艺｜传统文化｜安全应急等</w:t>
            </w:r>
          </w:p>
        </w:tc>
        <w:tc>
          <w:tcPr>
            <w:tcW w:w="524" w:type="dxa"/>
            <w:vAlign w:val="center"/>
          </w:tcPr>
          <w:p w14:paraId="2B79AD66">
            <w:pPr>
              <w:spacing w:line="360" w:lineRule="exact"/>
              <w:jc w:val="center"/>
              <w:rPr>
                <w:rFonts w:hint="eastAsia" w:ascii="仿宋" w:hAnsi="仿宋" w:eastAsia="仿宋" w:cs="黑体"/>
                <w:szCs w:val="21"/>
              </w:rPr>
            </w:pPr>
          </w:p>
        </w:tc>
      </w:tr>
      <w:tr w14:paraId="7B2E9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587" w:type="dxa"/>
            <w:vAlign w:val="center"/>
          </w:tcPr>
          <w:p w14:paraId="38F3B642">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16</w:t>
            </w:r>
          </w:p>
        </w:tc>
        <w:tc>
          <w:tcPr>
            <w:tcW w:w="947" w:type="dxa"/>
            <w:vMerge w:val="restart"/>
            <w:vAlign w:val="center"/>
          </w:tcPr>
          <w:p w14:paraId="23732598">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平阴县</w:t>
            </w:r>
            <w:r>
              <w:rPr>
                <w:rFonts w:hint="eastAsia" w:ascii="仿宋_GB2312" w:hAnsi="仿宋_GB2312" w:eastAsia="仿宋_GB2312" w:cs="仿宋_GB2312"/>
                <w:b w:val="0"/>
                <w:bCs w:val="0"/>
                <w:color w:val="000000"/>
                <w:kern w:val="0"/>
                <w:szCs w:val="21"/>
                <w:lang w:bidi="ar"/>
              </w:rPr>
              <w:br w:type="textWrapping"/>
            </w:r>
            <w:r>
              <w:rPr>
                <w:rFonts w:hint="eastAsia" w:ascii="仿宋_GB2312" w:hAnsi="仿宋_GB2312" w:eastAsia="仿宋_GB2312" w:cs="仿宋_GB2312"/>
                <w:b w:val="0"/>
                <w:bCs w:val="0"/>
                <w:color w:val="000000"/>
                <w:kern w:val="0"/>
                <w:szCs w:val="21"/>
                <w:lang w:bidi="ar"/>
              </w:rPr>
              <w:t>（2）</w:t>
            </w:r>
          </w:p>
        </w:tc>
        <w:tc>
          <w:tcPr>
            <w:tcW w:w="1706" w:type="dxa"/>
            <w:vAlign w:val="center"/>
          </w:tcPr>
          <w:p w14:paraId="67408A2F">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山东黄河玫瑰湖</w:t>
            </w:r>
            <w:r>
              <w:rPr>
                <w:rFonts w:hint="eastAsia" w:ascii="仿宋_GB2312" w:hAnsi="仿宋_GB2312" w:eastAsia="仿宋_GB2312" w:cs="仿宋_GB2312"/>
                <w:b w:val="0"/>
                <w:bCs w:val="0"/>
                <w:color w:val="000000"/>
                <w:kern w:val="0"/>
                <w:szCs w:val="21"/>
                <w:lang w:bidi="ar"/>
              </w:rPr>
              <w:br w:type="textWrapping"/>
            </w:r>
            <w:r>
              <w:rPr>
                <w:rFonts w:hint="eastAsia" w:ascii="仿宋_GB2312" w:hAnsi="仿宋_GB2312" w:eastAsia="仿宋_GB2312" w:cs="仿宋_GB2312"/>
                <w:b w:val="0"/>
                <w:bCs w:val="0"/>
                <w:color w:val="000000"/>
                <w:kern w:val="0"/>
                <w:szCs w:val="21"/>
                <w:lang w:bidi="ar"/>
              </w:rPr>
              <w:t>国家湿地公园</w:t>
            </w:r>
          </w:p>
        </w:tc>
        <w:tc>
          <w:tcPr>
            <w:tcW w:w="1963" w:type="dxa"/>
            <w:vAlign w:val="center"/>
          </w:tcPr>
          <w:p w14:paraId="3421DBA3">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平阴县黄河玫瑰湖国家湿地公园服务中心</w:t>
            </w:r>
          </w:p>
        </w:tc>
        <w:tc>
          <w:tcPr>
            <w:tcW w:w="3289" w:type="dxa"/>
            <w:vAlign w:val="center"/>
          </w:tcPr>
          <w:p w14:paraId="0AB5D921">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湿地生态教育｜观鸟和候鸟迁徙观察｜生物多样性教育｜挺水和沉水植物观察等</w:t>
            </w:r>
          </w:p>
        </w:tc>
        <w:tc>
          <w:tcPr>
            <w:tcW w:w="524" w:type="dxa"/>
            <w:vAlign w:val="center"/>
          </w:tcPr>
          <w:p w14:paraId="320ACE48">
            <w:pPr>
              <w:widowControl/>
              <w:spacing w:line="340" w:lineRule="exact"/>
              <w:jc w:val="center"/>
              <w:rPr>
                <w:rFonts w:hint="eastAsia" w:ascii="仿宋" w:hAnsi="仿宋" w:eastAsia="仿宋" w:cs="黑体"/>
                <w:szCs w:val="21"/>
              </w:rPr>
            </w:pPr>
          </w:p>
        </w:tc>
      </w:tr>
      <w:tr w14:paraId="50F62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vAlign w:val="center"/>
          </w:tcPr>
          <w:p w14:paraId="7C7FF641">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17</w:t>
            </w:r>
          </w:p>
        </w:tc>
        <w:tc>
          <w:tcPr>
            <w:tcW w:w="947" w:type="dxa"/>
            <w:vMerge w:val="continue"/>
            <w:vAlign w:val="center"/>
          </w:tcPr>
          <w:p w14:paraId="555ED330">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仿宋_GB2312" w:eastAsia="仿宋_GB2312" w:cs="仿宋_GB2312"/>
                <w:b w:val="0"/>
                <w:bCs w:val="0"/>
                <w:szCs w:val="21"/>
              </w:rPr>
            </w:pPr>
          </w:p>
        </w:tc>
        <w:tc>
          <w:tcPr>
            <w:tcW w:w="1706" w:type="dxa"/>
            <w:vAlign w:val="center"/>
          </w:tcPr>
          <w:p w14:paraId="4CA5DAD9">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济南大寨山地方级自然保护区</w:t>
            </w:r>
            <w:r>
              <w:rPr>
                <w:rFonts w:hint="eastAsia" w:ascii="仿宋_GB2312" w:hAnsi="仿宋_GB2312" w:eastAsia="仿宋_GB2312" w:cs="仿宋_GB2312"/>
                <w:b w:val="0"/>
                <w:bCs w:val="0"/>
                <w:color w:val="000000"/>
                <w:spacing w:val="-17"/>
                <w:kern w:val="0"/>
                <w:szCs w:val="21"/>
                <w:lang w:bidi="ar"/>
              </w:rPr>
              <w:t>（国有大寨山林场）</w:t>
            </w:r>
          </w:p>
        </w:tc>
        <w:tc>
          <w:tcPr>
            <w:tcW w:w="1963" w:type="dxa"/>
            <w:vAlign w:val="center"/>
          </w:tcPr>
          <w:p w14:paraId="6B595369">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平阴大寨山自然保护区管理服务中心</w:t>
            </w:r>
          </w:p>
        </w:tc>
        <w:tc>
          <w:tcPr>
            <w:tcW w:w="3289" w:type="dxa"/>
            <w:vAlign w:val="center"/>
          </w:tcPr>
          <w:p w14:paraId="01765665">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保护区生物多样性观察｜古树名木生长环境探索｜保护区生物活动监测体验｜安全应急（消防培训）等</w:t>
            </w:r>
          </w:p>
        </w:tc>
        <w:tc>
          <w:tcPr>
            <w:tcW w:w="524" w:type="dxa"/>
            <w:vAlign w:val="center"/>
          </w:tcPr>
          <w:p w14:paraId="0F497E4B">
            <w:pPr>
              <w:widowControl/>
              <w:spacing w:line="340" w:lineRule="exact"/>
              <w:jc w:val="center"/>
              <w:rPr>
                <w:rFonts w:hint="eastAsia" w:ascii="仿宋" w:hAnsi="仿宋" w:eastAsia="仿宋" w:cs="黑体"/>
                <w:szCs w:val="21"/>
              </w:rPr>
            </w:pPr>
          </w:p>
        </w:tc>
      </w:tr>
      <w:tr w14:paraId="65938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87" w:type="dxa"/>
            <w:vAlign w:val="center"/>
          </w:tcPr>
          <w:p w14:paraId="57F70093">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szCs w:val="21"/>
              </w:rPr>
              <w:t>18</w:t>
            </w:r>
          </w:p>
        </w:tc>
        <w:tc>
          <w:tcPr>
            <w:tcW w:w="947" w:type="dxa"/>
            <w:vMerge w:val="restart"/>
            <w:vAlign w:val="center"/>
          </w:tcPr>
          <w:p w14:paraId="28D8AB4C">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商河县</w:t>
            </w:r>
            <w:r>
              <w:rPr>
                <w:rFonts w:hint="eastAsia" w:ascii="仿宋_GB2312" w:hAnsi="仿宋_GB2312" w:eastAsia="仿宋_GB2312" w:cs="仿宋_GB2312"/>
                <w:b w:val="0"/>
                <w:bCs w:val="0"/>
                <w:color w:val="000000"/>
                <w:kern w:val="0"/>
                <w:szCs w:val="21"/>
                <w:lang w:bidi="ar"/>
              </w:rPr>
              <w:br w:type="textWrapping"/>
            </w:r>
            <w:r>
              <w:rPr>
                <w:rFonts w:hint="eastAsia" w:ascii="仿宋_GB2312" w:hAnsi="仿宋_GB2312" w:eastAsia="仿宋_GB2312" w:cs="仿宋_GB2312"/>
                <w:b w:val="0"/>
                <w:bCs w:val="0"/>
                <w:color w:val="000000"/>
                <w:kern w:val="0"/>
                <w:szCs w:val="21"/>
                <w:lang w:bidi="ar"/>
              </w:rPr>
              <w:t>（2）</w:t>
            </w:r>
          </w:p>
        </w:tc>
        <w:tc>
          <w:tcPr>
            <w:tcW w:w="1706" w:type="dxa"/>
            <w:vAlign w:val="center"/>
          </w:tcPr>
          <w:p w14:paraId="4D6A1A04">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山东昆虫科普教育基地</w:t>
            </w:r>
          </w:p>
        </w:tc>
        <w:tc>
          <w:tcPr>
            <w:tcW w:w="1963" w:type="dxa"/>
            <w:vAlign w:val="center"/>
          </w:tcPr>
          <w:p w14:paraId="23DD60FC">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color w:val="000000"/>
                <w:kern w:val="0"/>
                <w:szCs w:val="21"/>
                <w:lang w:bidi="ar"/>
              </w:rPr>
            </w:pPr>
            <w:r>
              <w:rPr>
                <w:rFonts w:hint="eastAsia" w:ascii="仿宋_GB2312" w:hAnsi="仿宋_GB2312" w:eastAsia="仿宋_GB2312" w:cs="仿宋_GB2312"/>
                <w:b w:val="0"/>
                <w:bCs w:val="0"/>
                <w:color w:val="000000"/>
                <w:kern w:val="0"/>
                <w:szCs w:val="21"/>
                <w:lang w:bidi="ar"/>
              </w:rPr>
              <w:t>商河县</w:t>
            </w:r>
          </w:p>
          <w:p w14:paraId="56653BA7">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自然资源局</w:t>
            </w:r>
          </w:p>
        </w:tc>
        <w:tc>
          <w:tcPr>
            <w:tcW w:w="3289" w:type="dxa"/>
            <w:vAlign w:val="center"/>
          </w:tcPr>
          <w:p w14:paraId="403F2D05">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昆虫认知｜有害生物防治等</w:t>
            </w:r>
          </w:p>
        </w:tc>
        <w:tc>
          <w:tcPr>
            <w:tcW w:w="524" w:type="dxa"/>
            <w:vAlign w:val="center"/>
          </w:tcPr>
          <w:p w14:paraId="04CF9300">
            <w:pPr>
              <w:widowControl/>
              <w:spacing w:line="340" w:lineRule="exact"/>
              <w:jc w:val="center"/>
              <w:rPr>
                <w:rFonts w:hint="eastAsia" w:ascii="仿宋" w:hAnsi="仿宋" w:eastAsia="仿宋" w:cs="黑体"/>
                <w:szCs w:val="21"/>
              </w:rPr>
            </w:pPr>
          </w:p>
        </w:tc>
      </w:tr>
      <w:tr w14:paraId="63E21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587" w:type="dxa"/>
            <w:vAlign w:val="center"/>
          </w:tcPr>
          <w:p w14:paraId="65892342">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szCs w:val="21"/>
              </w:rPr>
              <w:t>19</w:t>
            </w:r>
          </w:p>
        </w:tc>
        <w:tc>
          <w:tcPr>
            <w:tcW w:w="947" w:type="dxa"/>
            <w:vMerge w:val="continue"/>
            <w:vAlign w:val="center"/>
          </w:tcPr>
          <w:p w14:paraId="18BB606B">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仿宋_GB2312" w:eastAsia="仿宋_GB2312" w:cs="仿宋_GB2312"/>
                <w:b w:val="0"/>
                <w:bCs w:val="0"/>
                <w:szCs w:val="21"/>
              </w:rPr>
            </w:pPr>
          </w:p>
        </w:tc>
        <w:tc>
          <w:tcPr>
            <w:tcW w:w="1706" w:type="dxa"/>
            <w:vAlign w:val="center"/>
          </w:tcPr>
          <w:p w14:paraId="69C7383C">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李桂芬村</w:t>
            </w:r>
          </w:p>
        </w:tc>
        <w:tc>
          <w:tcPr>
            <w:tcW w:w="1963" w:type="dxa"/>
            <w:vAlign w:val="center"/>
          </w:tcPr>
          <w:p w14:paraId="5D229032">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商河县自然资源局（监管）</w:t>
            </w:r>
          </w:p>
        </w:tc>
        <w:tc>
          <w:tcPr>
            <w:tcW w:w="3289" w:type="dxa"/>
            <w:vAlign w:val="center"/>
          </w:tcPr>
          <w:p w14:paraId="5B9A0C89">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古村落定向｜植物体验｜田野调查｜探索梨园等</w:t>
            </w:r>
          </w:p>
        </w:tc>
        <w:tc>
          <w:tcPr>
            <w:tcW w:w="524" w:type="dxa"/>
            <w:vAlign w:val="center"/>
          </w:tcPr>
          <w:p w14:paraId="5E442466">
            <w:pPr>
              <w:widowControl/>
              <w:spacing w:line="340" w:lineRule="exact"/>
              <w:jc w:val="center"/>
              <w:rPr>
                <w:rFonts w:hint="eastAsia" w:ascii="仿宋" w:hAnsi="仿宋" w:eastAsia="仿宋" w:cs="黑体"/>
                <w:szCs w:val="21"/>
              </w:rPr>
            </w:pPr>
          </w:p>
        </w:tc>
      </w:tr>
      <w:tr w14:paraId="2253E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7" w:type="dxa"/>
            <w:vAlign w:val="center"/>
          </w:tcPr>
          <w:p w14:paraId="2BE48788">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szCs w:val="21"/>
              </w:rPr>
              <w:t>20</w:t>
            </w:r>
          </w:p>
        </w:tc>
        <w:tc>
          <w:tcPr>
            <w:tcW w:w="947" w:type="dxa"/>
            <w:vAlign w:val="center"/>
          </w:tcPr>
          <w:p w14:paraId="0710E992">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高新区</w:t>
            </w:r>
            <w:r>
              <w:rPr>
                <w:rFonts w:hint="eastAsia" w:ascii="仿宋_GB2312" w:hAnsi="仿宋_GB2312" w:eastAsia="仿宋_GB2312" w:cs="仿宋_GB2312"/>
                <w:b w:val="0"/>
                <w:bCs w:val="0"/>
                <w:color w:val="000000"/>
                <w:kern w:val="0"/>
                <w:szCs w:val="21"/>
                <w:lang w:bidi="ar"/>
              </w:rPr>
              <w:br w:type="textWrapping"/>
            </w:r>
            <w:r>
              <w:rPr>
                <w:rFonts w:hint="eastAsia" w:ascii="仿宋_GB2312" w:hAnsi="仿宋_GB2312" w:eastAsia="仿宋_GB2312" w:cs="仿宋_GB2312"/>
                <w:b w:val="0"/>
                <w:bCs w:val="0"/>
                <w:color w:val="000000"/>
                <w:kern w:val="0"/>
                <w:szCs w:val="21"/>
                <w:lang w:bidi="ar"/>
              </w:rPr>
              <w:t>（1）</w:t>
            </w:r>
          </w:p>
        </w:tc>
        <w:tc>
          <w:tcPr>
            <w:tcW w:w="1706" w:type="dxa"/>
            <w:vAlign w:val="center"/>
          </w:tcPr>
          <w:p w14:paraId="703C22CD">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spacing w:val="-17"/>
                <w:kern w:val="0"/>
                <w:szCs w:val="21"/>
                <w:lang w:bidi="ar"/>
              </w:rPr>
              <w:t>高新区正丰路公园</w:t>
            </w:r>
          </w:p>
        </w:tc>
        <w:tc>
          <w:tcPr>
            <w:tcW w:w="1963" w:type="dxa"/>
            <w:vAlign w:val="center"/>
          </w:tcPr>
          <w:p w14:paraId="279E385D">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济南高新区管委会城市管理部</w:t>
            </w:r>
          </w:p>
        </w:tc>
        <w:tc>
          <w:tcPr>
            <w:tcW w:w="3289" w:type="dxa"/>
            <w:vAlign w:val="center"/>
          </w:tcPr>
          <w:p w14:paraId="146EB1D4">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科普教育｜植物认知｜自然</w:t>
            </w:r>
            <w:r>
              <w:rPr>
                <w:rFonts w:hint="eastAsia" w:ascii="仿宋_GB2312" w:hAnsi="仿宋_GB2312" w:eastAsia="仿宋_GB2312" w:cs="仿宋_GB2312"/>
                <w:b w:val="0"/>
                <w:bCs w:val="0"/>
                <w:color w:val="000000"/>
                <w:spacing w:val="-6"/>
                <w:kern w:val="0"/>
                <w:szCs w:val="21"/>
                <w:lang w:bidi="ar"/>
              </w:rPr>
              <w:t>观察｜昆虫观察｜碳汇理念等</w:t>
            </w:r>
          </w:p>
        </w:tc>
        <w:tc>
          <w:tcPr>
            <w:tcW w:w="524" w:type="dxa"/>
            <w:vAlign w:val="center"/>
          </w:tcPr>
          <w:p w14:paraId="06F67E9B">
            <w:pPr>
              <w:widowControl/>
              <w:spacing w:line="340" w:lineRule="exact"/>
              <w:jc w:val="center"/>
              <w:rPr>
                <w:rFonts w:hint="eastAsia" w:ascii="仿宋" w:hAnsi="仿宋" w:eastAsia="仿宋" w:cs="黑体"/>
                <w:szCs w:val="21"/>
              </w:rPr>
            </w:pPr>
          </w:p>
        </w:tc>
      </w:tr>
      <w:tr w14:paraId="3BE85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vAlign w:val="center"/>
          </w:tcPr>
          <w:p w14:paraId="329D631C">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21</w:t>
            </w:r>
          </w:p>
        </w:tc>
        <w:tc>
          <w:tcPr>
            <w:tcW w:w="947" w:type="dxa"/>
            <w:vAlign w:val="center"/>
          </w:tcPr>
          <w:p w14:paraId="574852EF">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南山区</w:t>
            </w:r>
            <w:r>
              <w:rPr>
                <w:rFonts w:hint="eastAsia" w:ascii="仿宋_GB2312" w:hAnsi="仿宋_GB2312" w:eastAsia="仿宋_GB2312" w:cs="仿宋_GB2312"/>
                <w:b w:val="0"/>
                <w:bCs w:val="0"/>
                <w:color w:val="000000"/>
                <w:kern w:val="0"/>
                <w:szCs w:val="21"/>
                <w:lang w:bidi="ar"/>
              </w:rPr>
              <w:br w:type="textWrapping"/>
            </w:r>
            <w:r>
              <w:rPr>
                <w:rFonts w:hint="eastAsia" w:ascii="仿宋_GB2312" w:hAnsi="仿宋_GB2312" w:eastAsia="仿宋_GB2312" w:cs="仿宋_GB2312"/>
                <w:b w:val="0"/>
                <w:bCs w:val="0"/>
                <w:color w:val="000000"/>
                <w:kern w:val="0"/>
                <w:szCs w:val="21"/>
                <w:lang w:bidi="ar"/>
              </w:rPr>
              <w:t>（1）</w:t>
            </w:r>
          </w:p>
        </w:tc>
        <w:tc>
          <w:tcPr>
            <w:tcW w:w="1706" w:type="dxa"/>
            <w:vAlign w:val="center"/>
          </w:tcPr>
          <w:p w14:paraId="16C1EF5E">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济南柳埠地方级</w:t>
            </w:r>
            <w:r>
              <w:rPr>
                <w:rFonts w:hint="eastAsia" w:ascii="仿宋_GB2312" w:hAnsi="仿宋_GB2312" w:eastAsia="仿宋_GB2312" w:cs="仿宋_GB2312"/>
                <w:b w:val="0"/>
                <w:bCs w:val="0"/>
                <w:color w:val="000000"/>
                <w:kern w:val="0"/>
                <w:szCs w:val="21"/>
                <w:lang w:bidi="ar"/>
              </w:rPr>
              <w:br w:type="textWrapping"/>
            </w:r>
            <w:r>
              <w:rPr>
                <w:rFonts w:hint="eastAsia" w:ascii="仿宋_GB2312" w:hAnsi="仿宋_GB2312" w:eastAsia="仿宋_GB2312" w:cs="仿宋_GB2312"/>
                <w:b w:val="0"/>
                <w:bCs w:val="0"/>
                <w:color w:val="000000"/>
                <w:kern w:val="0"/>
                <w:szCs w:val="21"/>
                <w:lang w:bidi="ar"/>
              </w:rPr>
              <w:t>自然保护区</w:t>
            </w:r>
          </w:p>
        </w:tc>
        <w:tc>
          <w:tcPr>
            <w:tcW w:w="1963" w:type="dxa"/>
            <w:vAlign w:val="center"/>
          </w:tcPr>
          <w:p w14:paraId="0F0085A4">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国有柳埠林场</w:t>
            </w:r>
          </w:p>
        </w:tc>
        <w:tc>
          <w:tcPr>
            <w:tcW w:w="3289" w:type="dxa"/>
            <w:vAlign w:val="center"/>
          </w:tcPr>
          <w:p w14:paraId="024BAE34">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rPr>
              <w:t>生态林场｜森林康养｜网上科普馆｜植物认知、地形地貌｜安全应急教育（消防培</w:t>
            </w:r>
            <w:r>
              <w:rPr>
                <w:rFonts w:hint="eastAsia" w:ascii="仿宋_GB2312" w:hAnsi="仿宋_GB2312" w:eastAsia="仿宋_GB2312" w:cs="仿宋_GB2312"/>
                <w:b w:val="0"/>
                <w:bCs w:val="0"/>
                <w:color w:val="000000"/>
                <w:spacing w:val="-17"/>
                <w:kern w:val="0"/>
                <w:szCs w:val="21"/>
              </w:rPr>
              <w:t>训）等</w:t>
            </w:r>
          </w:p>
        </w:tc>
        <w:tc>
          <w:tcPr>
            <w:tcW w:w="524" w:type="dxa"/>
            <w:vAlign w:val="center"/>
          </w:tcPr>
          <w:p w14:paraId="4F897F38">
            <w:pPr>
              <w:widowControl/>
              <w:spacing w:line="340" w:lineRule="exact"/>
              <w:jc w:val="center"/>
              <w:rPr>
                <w:rFonts w:hint="eastAsia" w:ascii="仿宋" w:hAnsi="仿宋" w:eastAsia="仿宋" w:cs="黑体"/>
                <w:szCs w:val="21"/>
              </w:rPr>
            </w:pPr>
          </w:p>
        </w:tc>
      </w:tr>
      <w:tr w14:paraId="63576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587" w:type="dxa"/>
            <w:vAlign w:val="center"/>
          </w:tcPr>
          <w:p w14:paraId="26494AD8">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22</w:t>
            </w:r>
          </w:p>
        </w:tc>
        <w:tc>
          <w:tcPr>
            <w:tcW w:w="947" w:type="dxa"/>
            <w:vAlign w:val="center"/>
          </w:tcPr>
          <w:p w14:paraId="069D47FE">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先行区</w:t>
            </w:r>
            <w:r>
              <w:rPr>
                <w:rFonts w:hint="eastAsia" w:ascii="仿宋_GB2312" w:hAnsi="仿宋_GB2312" w:eastAsia="仿宋_GB2312" w:cs="仿宋_GB2312"/>
                <w:b w:val="0"/>
                <w:bCs w:val="0"/>
                <w:color w:val="000000"/>
                <w:kern w:val="0"/>
                <w:szCs w:val="21"/>
                <w:lang w:bidi="ar"/>
              </w:rPr>
              <w:br w:type="textWrapping"/>
            </w:r>
            <w:r>
              <w:rPr>
                <w:rFonts w:hint="eastAsia" w:ascii="仿宋_GB2312" w:hAnsi="仿宋_GB2312" w:eastAsia="仿宋_GB2312" w:cs="仿宋_GB2312"/>
                <w:b w:val="0"/>
                <w:bCs w:val="0"/>
                <w:color w:val="000000"/>
                <w:kern w:val="0"/>
                <w:szCs w:val="21"/>
                <w:lang w:bidi="ar"/>
              </w:rPr>
              <w:t>（1）</w:t>
            </w:r>
          </w:p>
        </w:tc>
        <w:tc>
          <w:tcPr>
            <w:tcW w:w="1706" w:type="dxa"/>
            <w:vAlign w:val="center"/>
          </w:tcPr>
          <w:p w14:paraId="5285E29A">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spacing w:val="-17"/>
                <w:kern w:val="0"/>
                <w:szCs w:val="21"/>
                <w:lang w:bidi="ar"/>
              </w:rPr>
              <w:t>鹊山龙湖湿地公园</w:t>
            </w:r>
          </w:p>
        </w:tc>
        <w:tc>
          <w:tcPr>
            <w:tcW w:w="1963" w:type="dxa"/>
            <w:vAlign w:val="center"/>
          </w:tcPr>
          <w:p w14:paraId="727727E8">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大桥街道办事处</w:t>
            </w:r>
          </w:p>
        </w:tc>
        <w:tc>
          <w:tcPr>
            <w:tcW w:w="3289" w:type="dxa"/>
            <w:vAlign w:val="center"/>
          </w:tcPr>
          <w:p w14:paraId="20FB438B">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湿地生态教育｜观鸟和候鸟迁徙观察｜生物多样性教育｜挺水和沉水植物观察等</w:t>
            </w:r>
          </w:p>
        </w:tc>
        <w:tc>
          <w:tcPr>
            <w:tcW w:w="524" w:type="dxa"/>
            <w:vAlign w:val="center"/>
          </w:tcPr>
          <w:p w14:paraId="579D70A1">
            <w:pPr>
              <w:widowControl/>
              <w:spacing w:line="340" w:lineRule="exact"/>
              <w:jc w:val="center"/>
              <w:rPr>
                <w:rFonts w:hint="eastAsia" w:ascii="仿宋" w:hAnsi="仿宋" w:eastAsia="仿宋" w:cs="黑体"/>
                <w:szCs w:val="21"/>
              </w:rPr>
            </w:pPr>
          </w:p>
        </w:tc>
      </w:tr>
      <w:tr w14:paraId="31921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587" w:type="dxa"/>
            <w:vAlign w:val="center"/>
          </w:tcPr>
          <w:p w14:paraId="7B63DCD7">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color w:val="000000"/>
                <w:kern w:val="0"/>
                <w:szCs w:val="21"/>
                <w:lang w:bidi="ar"/>
              </w:rPr>
            </w:pPr>
            <w:r>
              <w:rPr>
                <w:rFonts w:hint="eastAsia" w:ascii="仿宋_GB2312" w:hAnsi="仿宋_GB2312" w:eastAsia="仿宋_GB2312" w:cs="仿宋_GB2312"/>
                <w:b w:val="0"/>
                <w:bCs w:val="0"/>
                <w:color w:val="000000"/>
                <w:kern w:val="0"/>
                <w:szCs w:val="21"/>
                <w:lang w:bidi="ar"/>
              </w:rPr>
              <w:t>23</w:t>
            </w:r>
          </w:p>
        </w:tc>
        <w:tc>
          <w:tcPr>
            <w:tcW w:w="947" w:type="dxa"/>
            <w:vMerge w:val="restart"/>
            <w:vAlign w:val="center"/>
          </w:tcPr>
          <w:p w14:paraId="6676CB72">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br w:type="textWrapping"/>
            </w:r>
            <w:r>
              <w:rPr>
                <w:rFonts w:hint="eastAsia" w:ascii="仿宋_GB2312" w:hAnsi="仿宋_GB2312" w:eastAsia="仿宋_GB2312" w:cs="仿宋_GB2312"/>
                <w:b w:val="0"/>
                <w:bCs w:val="0"/>
                <w:color w:val="000000"/>
                <w:kern w:val="0"/>
                <w:szCs w:val="21"/>
                <w:lang w:bidi="ar"/>
              </w:rPr>
              <w:br w:type="textWrapping"/>
            </w:r>
            <w:r>
              <w:rPr>
                <w:rFonts w:hint="eastAsia" w:ascii="仿宋_GB2312" w:hAnsi="仿宋_GB2312" w:eastAsia="仿宋_GB2312" w:cs="仿宋_GB2312"/>
                <w:b w:val="0"/>
                <w:bCs w:val="0"/>
                <w:color w:val="000000"/>
                <w:kern w:val="0"/>
                <w:szCs w:val="21"/>
                <w:lang w:bidi="ar"/>
              </w:rPr>
              <w:br w:type="textWrapping"/>
            </w:r>
            <w:r>
              <w:rPr>
                <w:rFonts w:hint="eastAsia" w:ascii="仿宋_GB2312" w:hAnsi="仿宋_GB2312" w:eastAsia="仿宋_GB2312" w:cs="仿宋_GB2312"/>
                <w:b w:val="0"/>
                <w:bCs w:val="0"/>
                <w:color w:val="000000"/>
                <w:kern w:val="0"/>
                <w:szCs w:val="21"/>
                <w:lang w:bidi="ar"/>
              </w:rPr>
              <w:t>市直</w:t>
            </w:r>
            <w:r>
              <w:rPr>
                <w:rFonts w:hint="eastAsia" w:ascii="仿宋_GB2312" w:hAnsi="仿宋_GB2312" w:eastAsia="仿宋_GB2312" w:cs="仿宋_GB2312"/>
                <w:b w:val="0"/>
                <w:bCs w:val="0"/>
                <w:color w:val="000000"/>
                <w:kern w:val="0"/>
                <w:szCs w:val="21"/>
                <w:lang w:bidi="ar"/>
              </w:rPr>
              <w:br w:type="textWrapping"/>
            </w:r>
            <w:r>
              <w:rPr>
                <w:rFonts w:hint="eastAsia" w:ascii="仿宋_GB2312" w:hAnsi="仿宋_GB2312" w:eastAsia="仿宋_GB2312" w:cs="仿宋_GB2312"/>
                <w:b w:val="0"/>
                <w:bCs w:val="0"/>
                <w:color w:val="000000"/>
                <w:kern w:val="0"/>
                <w:szCs w:val="21"/>
                <w:lang w:bidi="ar"/>
              </w:rPr>
              <w:t>单位</w:t>
            </w:r>
            <w:r>
              <w:rPr>
                <w:rFonts w:hint="eastAsia" w:ascii="仿宋_GB2312" w:hAnsi="仿宋_GB2312" w:eastAsia="仿宋_GB2312" w:cs="仿宋_GB2312"/>
                <w:b w:val="0"/>
                <w:bCs w:val="0"/>
                <w:color w:val="000000"/>
                <w:kern w:val="0"/>
                <w:szCs w:val="21"/>
                <w:lang w:bidi="ar"/>
              </w:rPr>
              <w:br w:type="textWrapping"/>
            </w:r>
            <w:r>
              <w:rPr>
                <w:rFonts w:hint="eastAsia" w:ascii="仿宋_GB2312" w:hAnsi="仿宋_GB2312" w:eastAsia="仿宋_GB2312" w:cs="仿宋_GB2312"/>
                <w:b w:val="0"/>
                <w:bCs w:val="0"/>
                <w:color w:val="000000"/>
                <w:kern w:val="0"/>
                <w:szCs w:val="21"/>
                <w:lang w:bidi="ar"/>
              </w:rPr>
              <w:t>（8）</w:t>
            </w:r>
            <w:r>
              <w:rPr>
                <w:rFonts w:hint="eastAsia" w:ascii="仿宋_GB2312" w:hAnsi="仿宋_GB2312" w:eastAsia="仿宋_GB2312" w:cs="仿宋_GB2312"/>
                <w:b w:val="0"/>
                <w:bCs w:val="0"/>
                <w:color w:val="000000"/>
                <w:kern w:val="0"/>
                <w:szCs w:val="21"/>
                <w:lang w:bidi="ar"/>
              </w:rPr>
              <w:br w:type="textWrapping"/>
            </w:r>
            <w:r>
              <w:rPr>
                <w:rFonts w:hint="eastAsia" w:ascii="仿宋_GB2312" w:hAnsi="仿宋_GB2312" w:eastAsia="仿宋_GB2312" w:cs="仿宋_GB2312"/>
                <w:b w:val="0"/>
                <w:bCs w:val="0"/>
                <w:color w:val="000000"/>
                <w:kern w:val="0"/>
                <w:szCs w:val="21"/>
                <w:lang w:bidi="ar"/>
              </w:rPr>
              <w:br w:type="textWrapping"/>
            </w:r>
          </w:p>
        </w:tc>
        <w:tc>
          <w:tcPr>
            <w:tcW w:w="1706" w:type="dxa"/>
            <w:vAlign w:val="center"/>
          </w:tcPr>
          <w:p w14:paraId="21F68FA0">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大明湖地方级风景名胜区</w:t>
            </w:r>
          </w:p>
        </w:tc>
        <w:tc>
          <w:tcPr>
            <w:tcW w:w="1963" w:type="dxa"/>
            <w:vAlign w:val="center"/>
          </w:tcPr>
          <w:p w14:paraId="1B43A6C2">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天下第一泉风景区服务中心</w:t>
            </w:r>
          </w:p>
        </w:tc>
        <w:tc>
          <w:tcPr>
            <w:tcW w:w="3289" w:type="dxa"/>
            <w:vAlign w:val="center"/>
          </w:tcPr>
          <w:p w14:paraId="17AA4551">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rPr>
              <w:t>泉水文化｜水生动植物观察｜陆生植物认知观察｜生物多样性研究等</w:t>
            </w:r>
          </w:p>
        </w:tc>
        <w:tc>
          <w:tcPr>
            <w:tcW w:w="524" w:type="dxa"/>
            <w:vAlign w:val="center"/>
          </w:tcPr>
          <w:p w14:paraId="3DCEDC84">
            <w:pPr>
              <w:widowControl/>
              <w:spacing w:line="340" w:lineRule="exact"/>
              <w:jc w:val="center"/>
              <w:rPr>
                <w:rFonts w:hint="eastAsia" w:ascii="仿宋" w:hAnsi="仿宋" w:eastAsia="仿宋" w:cs="黑体"/>
                <w:szCs w:val="21"/>
              </w:rPr>
            </w:pPr>
          </w:p>
        </w:tc>
      </w:tr>
      <w:tr w14:paraId="5981E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7" w:type="dxa"/>
            <w:vAlign w:val="center"/>
          </w:tcPr>
          <w:p w14:paraId="564DCA4D">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color w:val="000000"/>
                <w:kern w:val="0"/>
                <w:szCs w:val="21"/>
                <w:lang w:bidi="ar"/>
              </w:rPr>
            </w:pPr>
            <w:r>
              <w:rPr>
                <w:rFonts w:hint="eastAsia" w:ascii="仿宋_GB2312" w:hAnsi="仿宋_GB2312" w:eastAsia="仿宋_GB2312" w:cs="仿宋_GB2312"/>
                <w:b w:val="0"/>
                <w:bCs w:val="0"/>
                <w:color w:val="000000"/>
                <w:kern w:val="0"/>
                <w:szCs w:val="21"/>
                <w:lang w:bidi="ar"/>
              </w:rPr>
              <w:t>24</w:t>
            </w:r>
          </w:p>
        </w:tc>
        <w:tc>
          <w:tcPr>
            <w:tcW w:w="947" w:type="dxa"/>
            <w:vMerge w:val="continue"/>
            <w:vAlign w:val="center"/>
          </w:tcPr>
          <w:p w14:paraId="011F1FCA">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color w:val="000000"/>
                <w:kern w:val="0"/>
                <w:szCs w:val="21"/>
                <w:lang w:bidi="ar"/>
              </w:rPr>
            </w:pPr>
          </w:p>
        </w:tc>
        <w:tc>
          <w:tcPr>
            <w:tcW w:w="1706" w:type="dxa"/>
            <w:vAlign w:val="center"/>
          </w:tcPr>
          <w:p w14:paraId="3F5DE432">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千佛山国家级风景名胜区</w:t>
            </w:r>
          </w:p>
        </w:tc>
        <w:tc>
          <w:tcPr>
            <w:tcW w:w="1963" w:type="dxa"/>
            <w:vMerge w:val="restart"/>
            <w:vAlign w:val="center"/>
          </w:tcPr>
          <w:p w14:paraId="4AEBB7F1">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color w:val="000000"/>
                <w:kern w:val="0"/>
                <w:szCs w:val="21"/>
                <w:lang w:bidi="ar"/>
              </w:rPr>
            </w:pPr>
            <w:r>
              <w:rPr>
                <w:rFonts w:hint="eastAsia" w:ascii="仿宋_GB2312" w:hAnsi="仿宋_GB2312" w:eastAsia="仿宋_GB2312" w:cs="仿宋_GB2312"/>
                <w:b w:val="0"/>
                <w:bCs w:val="0"/>
                <w:color w:val="000000"/>
                <w:kern w:val="0"/>
                <w:szCs w:val="21"/>
                <w:lang w:bidi="ar"/>
              </w:rPr>
              <w:t>市公园发展服务</w:t>
            </w:r>
          </w:p>
          <w:p w14:paraId="065ACAA5">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中心</w:t>
            </w:r>
          </w:p>
        </w:tc>
        <w:tc>
          <w:tcPr>
            <w:tcW w:w="3289" w:type="dxa"/>
            <w:vAlign w:val="center"/>
          </w:tcPr>
          <w:p w14:paraId="5D0DC257">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植物系列课程（植物笔记、植物美育、植物手工）｜康养体验（徒步、健身）｜舜耕文化研学（尧舜文化）等</w:t>
            </w:r>
          </w:p>
        </w:tc>
        <w:tc>
          <w:tcPr>
            <w:tcW w:w="524" w:type="dxa"/>
            <w:vAlign w:val="center"/>
          </w:tcPr>
          <w:p w14:paraId="39D0CC13">
            <w:pPr>
              <w:widowControl/>
              <w:spacing w:line="340" w:lineRule="exact"/>
              <w:jc w:val="center"/>
              <w:rPr>
                <w:rFonts w:hint="eastAsia" w:ascii="仿宋" w:hAnsi="仿宋" w:eastAsia="仿宋" w:cs="黑体"/>
                <w:szCs w:val="21"/>
              </w:rPr>
            </w:pPr>
          </w:p>
        </w:tc>
      </w:tr>
      <w:tr w14:paraId="68020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vAlign w:val="center"/>
          </w:tcPr>
          <w:p w14:paraId="1310CE79">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szCs w:val="21"/>
              </w:rPr>
              <w:t>25</w:t>
            </w:r>
          </w:p>
        </w:tc>
        <w:tc>
          <w:tcPr>
            <w:tcW w:w="947" w:type="dxa"/>
            <w:vMerge w:val="continue"/>
            <w:vAlign w:val="center"/>
          </w:tcPr>
          <w:p w14:paraId="38F6E1D0">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仿宋_GB2312" w:eastAsia="仿宋_GB2312" w:cs="仿宋_GB2312"/>
                <w:b w:val="0"/>
                <w:bCs w:val="0"/>
                <w:szCs w:val="21"/>
              </w:rPr>
            </w:pPr>
          </w:p>
        </w:tc>
        <w:tc>
          <w:tcPr>
            <w:tcW w:w="1706" w:type="dxa"/>
            <w:vAlign w:val="center"/>
          </w:tcPr>
          <w:p w14:paraId="7BA467BC">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森林公园</w:t>
            </w:r>
          </w:p>
        </w:tc>
        <w:tc>
          <w:tcPr>
            <w:tcW w:w="1963" w:type="dxa"/>
            <w:vMerge w:val="continue"/>
            <w:vAlign w:val="center"/>
          </w:tcPr>
          <w:p w14:paraId="622F5411">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p>
        </w:tc>
        <w:tc>
          <w:tcPr>
            <w:tcW w:w="3289" w:type="dxa"/>
            <w:vAlign w:val="center"/>
          </w:tcPr>
          <w:p w14:paraId="558F772B">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kern w:val="0"/>
                <w:szCs w:val="21"/>
              </w:rPr>
              <w:t>“花溪”自然径｜植物科普|自然观察|自然美育手工制作等</w:t>
            </w:r>
          </w:p>
        </w:tc>
        <w:tc>
          <w:tcPr>
            <w:tcW w:w="524" w:type="dxa"/>
            <w:vAlign w:val="center"/>
          </w:tcPr>
          <w:p w14:paraId="7478B256">
            <w:pPr>
              <w:widowControl/>
              <w:spacing w:line="340" w:lineRule="exact"/>
              <w:jc w:val="center"/>
              <w:rPr>
                <w:rFonts w:hint="eastAsia" w:ascii="仿宋" w:hAnsi="仿宋" w:eastAsia="仿宋" w:cs="黑体"/>
                <w:szCs w:val="21"/>
              </w:rPr>
            </w:pPr>
          </w:p>
        </w:tc>
      </w:tr>
      <w:tr w14:paraId="2576E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vAlign w:val="center"/>
          </w:tcPr>
          <w:p w14:paraId="376162CD">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26</w:t>
            </w:r>
          </w:p>
        </w:tc>
        <w:tc>
          <w:tcPr>
            <w:tcW w:w="947" w:type="dxa"/>
            <w:vMerge w:val="continue"/>
            <w:vAlign w:val="center"/>
          </w:tcPr>
          <w:p w14:paraId="547AB6ED">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仿宋_GB2312" w:eastAsia="仿宋_GB2312" w:cs="仿宋_GB2312"/>
                <w:b w:val="0"/>
                <w:bCs w:val="0"/>
                <w:szCs w:val="21"/>
              </w:rPr>
            </w:pPr>
          </w:p>
        </w:tc>
        <w:tc>
          <w:tcPr>
            <w:tcW w:w="1706" w:type="dxa"/>
            <w:vAlign w:val="center"/>
          </w:tcPr>
          <w:p w14:paraId="4CE2A673">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植物园</w:t>
            </w:r>
          </w:p>
        </w:tc>
        <w:tc>
          <w:tcPr>
            <w:tcW w:w="1963" w:type="dxa"/>
            <w:vMerge w:val="continue"/>
            <w:vAlign w:val="center"/>
          </w:tcPr>
          <w:p w14:paraId="0A165CF3">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仿宋_GB2312" w:eastAsia="仿宋_GB2312" w:cs="仿宋_GB2312"/>
                <w:b w:val="0"/>
                <w:bCs w:val="0"/>
                <w:szCs w:val="21"/>
              </w:rPr>
            </w:pPr>
          </w:p>
        </w:tc>
        <w:tc>
          <w:tcPr>
            <w:tcW w:w="3289" w:type="dxa"/>
            <w:vAlign w:val="center"/>
          </w:tcPr>
          <w:p w14:paraId="593B85B5">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kern w:val="0"/>
                <w:szCs w:val="21"/>
              </w:rPr>
              <w:t>植物科普馆｜植物科普｜热带植物科普｜昆虫科普｜自然观察等</w:t>
            </w:r>
          </w:p>
        </w:tc>
        <w:tc>
          <w:tcPr>
            <w:tcW w:w="524" w:type="dxa"/>
            <w:vAlign w:val="center"/>
          </w:tcPr>
          <w:p w14:paraId="3883206B">
            <w:pPr>
              <w:widowControl/>
              <w:spacing w:line="340" w:lineRule="exact"/>
              <w:jc w:val="center"/>
              <w:rPr>
                <w:rFonts w:hint="eastAsia" w:ascii="仿宋" w:hAnsi="仿宋" w:eastAsia="仿宋" w:cs="黑体"/>
                <w:szCs w:val="21"/>
              </w:rPr>
            </w:pPr>
          </w:p>
        </w:tc>
      </w:tr>
      <w:tr w14:paraId="48838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587" w:type="dxa"/>
            <w:vAlign w:val="center"/>
          </w:tcPr>
          <w:p w14:paraId="54AEEDD5">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27</w:t>
            </w:r>
          </w:p>
        </w:tc>
        <w:tc>
          <w:tcPr>
            <w:tcW w:w="947" w:type="dxa"/>
            <w:vMerge w:val="continue"/>
            <w:vAlign w:val="center"/>
          </w:tcPr>
          <w:p w14:paraId="1DBC864E">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仿宋_GB2312" w:eastAsia="仿宋_GB2312" w:cs="仿宋_GB2312"/>
                <w:b w:val="0"/>
                <w:bCs w:val="0"/>
                <w:szCs w:val="21"/>
              </w:rPr>
            </w:pPr>
          </w:p>
        </w:tc>
        <w:tc>
          <w:tcPr>
            <w:tcW w:w="1706" w:type="dxa"/>
            <w:vAlign w:val="center"/>
          </w:tcPr>
          <w:p w14:paraId="58C5BA06">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动物园</w:t>
            </w:r>
          </w:p>
        </w:tc>
        <w:tc>
          <w:tcPr>
            <w:tcW w:w="1963" w:type="dxa"/>
            <w:vMerge w:val="continue"/>
            <w:vAlign w:val="center"/>
          </w:tcPr>
          <w:p w14:paraId="3FB27255">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仿宋_GB2312" w:eastAsia="仿宋_GB2312" w:cs="仿宋_GB2312"/>
                <w:b w:val="0"/>
                <w:bCs w:val="0"/>
                <w:szCs w:val="21"/>
              </w:rPr>
            </w:pPr>
          </w:p>
        </w:tc>
        <w:tc>
          <w:tcPr>
            <w:tcW w:w="3289" w:type="dxa"/>
            <w:vAlign w:val="center"/>
          </w:tcPr>
          <w:p w14:paraId="12A69974">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kern w:val="0"/>
                <w:szCs w:val="21"/>
              </w:rPr>
              <w:t>动物科普｜自然观察｜野生动物保护科普等</w:t>
            </w:r>
          </w:p>
        </w:tc>
        <w:tc>
          <w:tcPr>
            <w:tcW w:w="524" w:type="dxa"/>
            <w:vAlign w:val="center"/>
          </w:tcPr>
          <w:p w14:paraId="40E55F0D">
            <w:pPr>
              <w:widowControl/>
              <w:spacing w:line="340" w:lineRule="exact"/>
              <w:jc w:val="center"/>
              <w:rPr>
                <w:rFonts w:hint="eastAsia" w:ascii="仿宋" w:hAnsi="仿宋" w:eastAsia="仿宋" w:cs="黑体"/>
                <w:szCs w:val="21"/>
              </w:rPr>
            </w:pPr>
          </w:p>
        </w:tc>
      </w:tr>
      <w:tr w14:paraId="2F4EE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587" w:type="dxa"/>
            <w:vAlign w:val="center"/>
          </w:tcPr>
          <w:p w14:paraId="3AB4D397">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szCs w:val="21"/>
              </w:rPr>
              <w:t>28</w:t>
            </w:r>
          </w:p>
        </w:tc>
        <w:tc>
          <w:tcPr>
            <w:tcW w:w="947" w:type="dxa"/>
            <w:vMerge w:val="continue"/>
            <w:vAlign w:val="center"/>
          </w:tcPr>
          <w:p w14:paraId="35BFB8D9">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仿宋_GB2312" w:eastAsia="仿宋_GB2312" w:cs="仿宋_GB2312"/>
                <w:b w:val="0"/>
                <w:bCs w:val="0"/>
                <w:szCs w:val="21"/>
              </w:rPr>
            </w:pPr>
          </w:p>
        </w:tc>
        <w:tc>
          <w:tcPr>
            <w:tcW w:w="1706" w:type="dxa"/>
            <w:vAlign w:val="center"/>
          </w:tcPr>
          <w:p w14:paraId="75AE3F34">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泉城公园</w:t>
            </w:r>
          </w:p>
        </w:tc>
        <w:tc>
          <w:tcPr>
            <w:tcW w:w="1963" w:type="dxa"/>
            <w:vMerge w:val="continue"/>
            <w:vAlign w:val="center"/>
          </w:tcPr>
          <w:p w14:paraId="4DCBDA79">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p>
        </w:tc>
        <w:tc>
          <w:tcPr>
            <w:tcW w:w="3289" w:type="dxa"/>
            <w:vAlign w:val="center"/>
          </w:tcPr>
          <w:p w14:paraId="7C171921">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植物认知｜自然观察｜鸟类观察｜夜间昆虫观察等</w:t>
            </w:r>
          </w:p>
        </w:tc>
        <w:tc>
          <w:tcPr>
            <w:tcW w:w="524" w:type="dxa"/>
            <w:vAlign w:val="center"/>
          </w:tcPr>
          <w:p w14:paraId="41C5C868">
            <w:pPr>
              <w:widowControl/>
              <w:spacing w:line="340" w:lineRule="exact"/>
              <w:jc w:val="center"/>
              <w:rPr>
                <w:rFonts w:hint="eastAsia" w:ascii="仿宋" w:hAnsi="仿宋" w:eastAsia="仿宋" w:cs="黑体"/>
                <w:szCs w:val="21"/>
              </w:rPr>
            </w:pPr>
          </w:p>
        </w:tc>
      </w:tr>
      <w:tr w14:paraId="72458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587" w:type="dxa"/>
            <w:vAlign w:val="center"/>
          </w:tcPr>
          <w:p w14:paraId="0AC9122B">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color w:val="000000"/>
                <w:kern w:val="0"/>
                <w:szCs w:val="21"/>
                <w:lang w:bidi="ar"/>
              </w:rPr>
            </w:pPr>
            <w:r>
              <w:rPr>
                <w:rFonts w:hint="eastAsia" w:ascii="仿宋_GB2312" w:hAnsi="仿宋_GB2312" w:eastAsia="仿宋_GB2312" w:cs="仿宋_GB2312"/>
                <w:b w:val="0"/>
                <w:bCs w:val="0"/>
                <w:color w:val="000000"/>
                <w:kern w:val="0"/>
                <w:szCs w:val="21"/>
                <w:lang w:bidi="ar"/>
              </w:rPr>
              <w:t>29</w:t>
            </w:r>
          </w:p>
        </w:tc>
        <w:tc>
          <w:tcPr>
            <w:tcW w:w="947" w:type="dxa"/>
            <w:vMerge w:val="continue"/>
            <w:vAlign w:val="center"/>
          </w:tcPr>
          <w:p w14:paraId="52C39E88">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p>
        </w:tc>
        <w:tc>
          <w:tcPr>
            <w:tcW w:w="1706" w:type="dxa"/>
            <w:vAlign w:val="center"/>
          </w:tcPr>
          <w:p w14:paraId="2E42A600">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佛慧山景区</w:t>
            </w:r>
          </w:p>
        </w:tc>
        <w:tc>
          <w:tcPr>
            <w:tcW w:w="1963" w:type="dxa"/>
            <w:vAlign w:val="center"/>
          </w:tcPr>
          <w:p w14:paraId="10318215">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市林场</w:t>
            </w:r>
          </w:p>
        </w:tc>
        <w:tc>
          <w:tcPr>
            <w:tcW w:w="3289" w:type="dxa"/>
            <w:vAlign w:val="center"/>
          </w:tcPr>
          <w:p w14:paraId="58BBFA28">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rPr>
              <w:t>自然观察径｜生态廊桥｜生物病虫害防治｜林木保护｜生物多样性｜闻声识鸟等</w:t>
            </w:r>
          </w:p>
        </w:tc>
        <w:tc>
          <w:tcPr>
            <w:tcW w:w="524" w:type="dxa"/>
            <w:vAlign w:val="center"/>
          </w:tcPr>
          <w:p w14:paraId="6D5FA5FE">
            <w:pPr>
              <w:widowControl/>
              <w:spacing w:line="340" w:lineRule="exact"/>
              <w:jc w:val="center"/>
              <w:rPr>
                <w:rFonts w:hint="eastAsia" w:ascii="仿宋" w:hAnsi="仿宋" w:eastAsia="仿宋" w:cs="黑体"/>
                <w:szCs w:val="21"/>
              </w:rPr>
            </w:pPr>
          </w:p>
        </w:tc>
      </w:tr>
      <w:tr w14:paraId="5A4FA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587" w:type="dxa"/>
            <w:vAlign w:val="center"/>
          </w:tcPr>
          <w:p w14:paraId="0B41DA60">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color w:val="000000"/>
                <w:kern w:val="0"/>
                <w:szCs w:val="21"/>
                <w:lang w:bidi="ar"/>
              </w:rPr>
            </w:pPr>
            <w:r>
              <w:rPr>
                <w:rFonts w:hint="eastAsia" w:ascii="仿宋_GB2312" w:hAnsi="仿宋_GB2312" w:eastAsia="仿宋_GB2312" w:cs="仿宋_GB2312"/>
                <w:b w:val="0"/>
                <w:bCs w:val="0"/>
                <w:color w:val="000000"/>
                <w:kern w:val="0"/>
                <w:szCs w:val="21"/>
                <w:lang w:bidi="ar"/>
              </w:rPr>
              <w:t>30</w:t>
            </w:r>
          </w:p>
        </w:tc>
        <w:tc>
          <w:tcPr>
            <w:tcW w:w="947" w:type="dxa"/>
            <w:vMerge w:val="continue"/>
            <w:vAlign w:val="center"/>
          </w:tcPr>
          <w:p w14:paraId="682133B9">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仿宋_GB2312" w:eastAsia="仿宋_GB2312" w:cs="仿宋_GB2312"/>
                <w:b w:val="0"/>
                <w:bCs w:val="0"/>
                <w:szCs w:val="21"/>
              </w:rPr>
            </w:pPr>
          </w:p>
        </w:tc>
        <w:tc>
          <w:tcPr>
            <w:tcW w:w="1706" w:type="dxa"/>
            <w:vAlign w:val="center"/>
          </w:tcPr>
          <w:p w14:paraId="3C7443F6">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市园林和林业科</w:t>
            </w:r>
            <w:r>
              <w:rPr>
                <w:rFonts w:hint="eastAsia" w:ascii="仿宋_GB2312" w:hAnsi="仿宋_GB2312" w:eastAsia="仿宋_GB2312" w:cs="仿宋_GB2312"/>
                <w:b w:val="0"/>
                <w:bCs w:val="0"/>
                <w:color w:val="000000"/>
                <w:spacing w:val="-17"/>
                <w:kern w:val="0"/>
                <w:szCs w:val="21"/>
                <w:lang w:bidi="ar"/>
              </w:rPr>
              <w:t>学研究院科研基地</w:t>
            </w:r>
          </w:p>
        </w:tc>
        <w:tc>
          <w:tcPr>
            <w:tcW w:w="1963" w:type="dxa"/>
            <w:vAlign w:val="center"/>
          </w:tcPr>
          <w:p w14:paraId="0C3D6993">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市园林和林业科学研究院</w:t>
            </w:r>
          </w:p>
        </w:tc>
        <w:tc>
          <w:tcPr>
            <w:tcW w:w="3289" w:type="dxa"/>
            <w:vAlign w:val="center"/>
          </w:tcPr>
          <w:p w14:paraId="216ECC84">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rPr>
              <w:t>科研科普｜特色植物认知｜自然观察｜昆虫观察｜植物科普等</w:t>
            </w:r>
          </w:p>
        </w:tc>
        <w:tc>
          <w:tcPr>
            <w:tcW w:w="524" w:type="dxa"/>
            <w:vAlign w:val="center"/>
          </w:tcPr>
          <w:p w14:paraId="468245D0">
            <w:pPr>
              <w:widowControl/>
              <w:spacing w:line="340" w:lineRule="exact"/>
              <w:jc w:val="center"/>
              <w:rPr>
                <w:rFonts w:hint="eastAsia" w:ascii="仿宋" w:hAnsi="仿宋" w:eastAsia="仿宋" w:cs="黑体"/>
                <w:szCs w:val="21"/>
              </w:rPr>
            </w:pPr>
          </w:p>
        </w:tc>
      </w:tr>
      <w:tr w14:paraId="0C560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587" w:type="dxa"/>
            <w:vAlign w:val="center"/>
          </w:tcPr>
          <w:p w14:paraId="45FFC506">
            <w:pPr>
              <w:widowControl/>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合计</w:t>
            </w:r>
          </w:p>
        </w:tc>
        <w:tc>
          <w:tcPr>
            <w:tcW w:w="947" w:type="dxa"/>
            <w:vAlign w:val="center"/>
          </w:tcPr>
          <w:p w14:paraId="56ECE04A">
            <w:pPr>
              <w:widowControl/>
              <w:spacing w:line="340" w:lineRule="exact"/>
              <w:jc w:val="center"/>
              <w:textAlignment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color w:val="000000"/>
                <w:kern w:val="0"/>
                <w:szCs w:val="21"/>
                <w:lang w:bidi="ar"/>
              </w:rPr>
              <w:t>30</w:t>
            </w:r>
          </w:p>
        </w:tc>
        <w:tc>
          <w:tcPr>
            <w:tcW w:w="1706" w:type="dxa"/>
            <w:vAlign w:val="center"/>
          </w:tcPr>
          <w:p w14:paraId="39564A26">
            <w:pPr>
              <w:widowControl/>
              <w:spacing w:line="340" w:lineRule="exact"/>
              <w:jc w:val="center"/>
              <w:rPr>
                <w:rFonts w:hint="eastAsia" w:ascii="仿宋_GB2312" w:hAnsi="仿宋_GB2312" w:eastAsia="仿宋_GB2312" w:cs="仿宋_GB2312"/>
                <w:b w:val="0"/>
                <w:bCs w:val="0"/>
                <w:szCs w:val="21"/>
              </w:rPr>
            </w:pPr>
          </w:p>
        </w:tc>
        <w:tc>
          <w:tcPr>
            <w:tcW w:w="1963" w:type="dxa"/>
            <w:vAlign w:val="center"/>
          </w:tcPr>
          <w:p w14:paraId="5449AC89">
            <w:pPr>
              <w:widowControl/>
              <w:spacing w:line="340" w:lineRule="exact"/>
              <w:jc w:val="center"/>
              <w:rPr>
                <w:rFonts w:hint="eastAsia" w:ascii="仿宋_GB2312" w:hAnsi="仿宋_GB2312" w:eastAsia="仿宋_GB2312" w:cs="仿宋_GB2312"/>
                <w:b w:val="0"/>
                <w:bCs w:val="0"/>
                <w:szCs w:val="21"/>
              </w:rPr>
            </w:pPr>
          </w:p>
        </w:tc>
        <w:tc>
          <w:tcPr>
            <w:tcW w:w="3289" w:type="dxa"/>
            <w:vAlign w:val="center"/>
          </w:tcPr>
          <w:p w14:paraId="796D04DC">
            <w:pPr>
              <w:widowControl/>
              <w:spacing w:line="340" w:lineRule="exact"/>
              <w:jc w:val="center"/>
              <w:rPr>
                <w:rFonts w:hint="eastAsia" w:ascii="仿宋_GB2312" w:hAnsi="仿宋_GB2312" w:eastAsia="仿宋_GB2312" w:cs="仿宋_GB2312"/>
                <w:b w:val="0"/>
                <w:bCs w:val="0"/>
                <w:szCs w:val="21"/>
              </w:rPr>
            </w:pPr>
          </w:p>
        </w:tc>
        <w:tc>
          <w:tcPr>
            <w:tcW w:w="524" w:type="dxa"/>
            <w:vAlign w:val="center"/>
          </w:tcPr>
          <w:p w14:paraId="4E7A281C">
            <w:pPr>
              <w:widowControl/>
              <w:spacing w:line="340" w:lineRule="exact"/>
              <w:jc w:val="center"/>
              <w:rPr>
                <w:rFonts w:hint="eastAsia" w:ascii="仿宋" w:hAnsi="仿宋" w:eastAsia="仿宋" w:cs="黑体"/>
                <w:szCs w:val="21"/>
              </w:rPr>
            </w:pPr>
          </w:p>
        </w:tc>
      </w:tr>
      <w:tr w14:paraId="4CE44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6" w:type="dxa"/>
            <w:gridSpan w:val="6"/>
            <w:vAlign w:val="center"/>
          </w:tcPr>
          <w:p w14:paraId="1B57085B">
            <w:pPr>
              <w:widowControl/>
              <w:spacing w:line="340" w:lineRule="exact"/>
              <w:jc w:val="left"/>
              <w:textAlignment w:val="center"/>
              <w:rPr>
                <w:rFonts w:hint="eastAsia" w:ascii="黑体" w:hAnsi="黑体" w:eastAsia="黑体" w:cs="黑体"/>
                <w:szCs w:val="21"/>
              </w:rPr>
            </w:pPr>
            <w:r>
              <w:rPr>
                <w:rFonts w:hint="eastAsia" w:ascii="黑体" w:hAnsi="黑体" w:eastAsia="黑体" w:cs="黑体"/>
                <w:szCs w:val="21"/>
              </w:rPr>
              <w:t>备注：各区县（功能区）建设的自然教育基地（教育径）包括</w:t>
            </w:r>
            <w:r>
              <w:rPr>
                <w:rFonts w:hint="eastAsia" w:ascii="黑体" w:hAnsi="黑体" w:eastAsia="黑体" w:cs="黑体"/>
                <w:szCs w:val="21"/>
                <w:lang w:val="en-US" w:eastAsia="zh-CN"/>
              </w:rPr>
              <w:t>但</w:t>
            </w:r>
            <w:r>
              <w:rPr>
                <w:rFonts w:hint="eastAsia" w:ascii="黑体" w:hAnsi="黑体" w:eastAsia="黑体" w:cs="黑体"/>
                <w:szCs w:val="21"/>
              </w:rPr>
              <w:t>不限于本表所列。</w:t>
            </w:r>
          </w:p>
        </w:tc>
      </w:tr>
    </w:tbl>
    <w:p w14:paraId="5F65C1FF">
      <w:pPr>
        <w:pStyle w:val="2"/>
        <w:spacing w:line="540" w:lineRule="exact"/>
        <w:jc w:val="both"/>
        <w:rPr>
          <w:rFonts w:hint="eastAsia" w:ascii="仿宋_GB2312" w:hAnsi="仿宋_GB2312" w:eastAsia="仿宋_GB2312" w:cs="仿宋_GB2312"/>
          <w:sz w:val="32"/>
          <w:szCs w:val="32"/>
        </w:rPr>
      </w:pPr>
    </w:p>
    <w:p w14:paraId="58F32142">
      <w:pPr>
        <w:pStyle w:val="2"/>
        <w:keepNext w:val="0"/>
        <w:keepLines w:val="0"/>
        <w:pageBreakBefore w:val="0"/>
        <w:kinsoku/>
        <w:wordWrap/>
        <w:overflowPunct/>
        <w:topLinePunct w:val="0"/>
        <w:autoSpaceDE/>
        <w:autoSpaceDN/>
        <w:bidi w:val="0"/>
        <w:adjustRightInd/>
        <w:snapToGrid/>
        <w:spacing w:after="0"/>
        <w:rPr>
          <w:rFonts w:hint="eastAsia"/>
          <w:lang w:val="en-US" w:eastAsia="zh-CN"/>
        </w:rPr>
      </w:pPr>
    </w:p>
    <w:p w14:paraId="3EBBF583">
      <w:pPr>
        <w:pStyle w:val="2"/>
        <w:keepNext w:val="0"/>
        <w:keepLines w:val="0"/>
        <w:pageBreakBefore w:val="0"/>
        <w:kinsoku/>
        <w:wordWrap/>
        <w:overflowPunct/>
        <w:topLinePunct w:val="0"/>
        <w:autoSpaceDE/>
        <w:autoSpaceDN/>
        <w:bidi w:val="0"/>
        <w:adjustRightInd/>
        <w:snapToGrid/>
        <w:spacing w:after="0"/>
        <w:rPr>
          <w:rFonts w:hint="eastAsia"/>
          <w:lang w:val="en-US" w:eastAsia="zh-CN"/>
        </w:rPr>
      </w:pPr>
    </w:p>
    <w:p w14:paraId="13FC52A2">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lang w:val="en-US" w:eastAsia="zh-CN"/>
        </w:rPr>
      </w:pPr>
    </w:p>
    <w:p w14:paraId="48BE8EFF">
      <w:pPr>
        <w:pStyle w:val="2"/>
        <w:keepNext w:val="0"/>
        <w:keepLines w:val="0"/>
        <w:pageBreakBefore w:val="0"/>
        <w:widowControl w:val="0"/>
        <w:kinsoku/>
        <w:wordWrap/>
        <w:overflowPunct/>
        <w:topLinePunct w:val="0"/>
        <w:autoSpaceDE/>
        <w:autoSpaceDN/>
        <w:bidi w:val="0"/>
        <w:adjustRightInd/>
        <w:snapToGrid/>
        <w:spacing w:after="0" w:line="1100" w:lineRule="exact"/>
        <w:textAlignment w:val="auto"/>
        <w:rPr>
          <w:rFonts w:hint="eastAsia"/>
          <w:lang w:val="en-US" w:eastAsia="zh-CN"/>
        </w:rPr>
      </w:pPr>
    </w:p>
    <w:p w14:paraId="05F66E14">
      <w:pPr>
        <w:pStyle w:val="2"/>
        <w:keepNext w:val="0"/>
        <w:keepLines w:val="0"/>
        <w:pageBreakBefore w:val="0"/>
        <w:widowControl w:val="0"/>
        <w:kinsoku/>
        <w:wordWrap/>
        <w:overflowPunct/>
        <w:topLinePunct w:val="0"/>
        <w:autoSpaceDE/>
        <w:autoSpaceDN/>
        <w:bidi w:val="0"/>
        <w:adjustRightInd/>
        <w:snapToGrid/>
        <w:spacing w:after="0" w:line="1100" w:lineRule="exact"/>
        <w:textAlignment w:val="auto"/>
        <w:rPr>
          <w:rFonts w:hint="eastAsia"/>
          <w:lang w:val="en-US" w:eastAsia="zh-CN"/>
        </w:rPr>
      </w:pPr>
    </w:p>
    <w:p w14:paraId="5FD8BDB8">
      <w:pPr>
        <w:pStyle w:val="2"/>
        <w:keepNext w:val="0"/>
        <w:keepLines w:val="0"/>
        <w:pageBreakBefore w:val="0"/>
        <w:widowControl w:val="0"/>
        <w:kinsoku/>
        <w:wordWrap/>
        <w:overflowPunct/>
        <w:topLinePunct w:val="0"/>
        <w:autoSpaceDE/>
        <w:autoSpaceDN/>
        <w:bidi w:val="0"/>
        <w:adjustRightInd/>
        <w:snapToGrid/>
        <w:spacing w:after="0" w:line="1100" w:lineRule="exact"/>
        <w:textAlignment w:val="auto"/>
        <w:rPr>
          <w:rFonts w:hint="eastAsia"/>
          <w:lang w:val="en-US" w:eastAsia="zh-CN"/>
        </w:rPr>
      </w:pPr>
    </w:p>
    <w:p w14:paraId="04A645D9">
      <w:pPr>
        <w:pStyle w:val="2"/>
        <w:keepNext w:val="0"/>
        <w:keepLines w:val="0"/>
        <w:pageBreakBefore w:val="0"/>
        <w:widowControl w:val="0"/>
        <w:kinsoku/>
        <w:wordWrap/>
        <w:overflowPunct/>
        <w:topLinePunct w:val="0"/>
        <w:autoSpaceDE/>
        <w:autoSpaceDN/>
        <w:bidi w:val="0"/>
        <w:adjustRightInd/>
        <w:snapToGrid/>
        <w:spacing w:after="0" w:line="1100" w:lineRule="exact"/>
        <w:textAlignment w:val="auto"/>
        <w:rPr>
          <w:rFonts w:hint="eastAsia"/>
          <w:lang w:val="en-US" w:eastAsia="zh-CN"/>
        </w:rPr>
      </w:pPr>
    </w:p>
    <w:p w14:paraId="626016FF">
      <w:pPr>
        <w:pStyle w:val="2"/>
        <w:keepNext w:val="0"/>
        <w:keepLines w:val="0"/>
        <w:pageBreakBefore w:val="0"/>
        <w:widowControl w:val="0"/>
        <w:kinsoku/>
        <w:wordWrap/>
        <w:overflowPunct/>
        <w:topLinePunct w:val="0"/>
        <w:autoSpaceDE/>
        <w:autoSpaceDN/>
        <w:bidi w:val="0"/>
        <w:adjustRightInd/>
        <w:snapToGrid/>
        <w:spacing w:after="0" w:line="1100" w:lineRule="exact"/>
        <w:textAlignment w:val="auto"/>
        <w:rPr>
          <w:rFonts w:hint="eastAsia"/>
          <w:lang w:val="en-US" w:eastAsia="zh-CN"/>
        </w:rPr>
      </w:pPr>
    </w:p>
    <w:p w14:paraId="6F37CDFA">
      <w:pPr>
        <w:pStyle w:val="2"/>
        <w:keepNext w:val="0"/>
        <w:keepLines w:val="0"/>
        <w:pageBreakBefore w:val="0"/>
        <w:widowControl w:val="0"/>
        <w:kinsoku/>
        <w:wordWrap/>
        <w:overflowPunct/>
        <w:topLinePunct w:val="0"/>
        <w:autoSpaceDE/>
        <w:autoSpaceDN/>
        <w:bidi w:val="0"/>
        <w:adjustRightInd/>
        <w:snapToGrid/>
        <w:spacing w:after="0" w:line="1100" w:lineRule="exact"/>
        <w:textAlignment w:val="auto"/>
        <w:rPr>
          <w:rFonts w:hint="eastAsia"/>
          <w:lang w:val="en-US" w:eastAsia="zh-CN"/>
        </w:rPr>
      </w:pPr>
    </w:p>
    <w:p w14:paraId="60359201">
      <w:pPr>
        <w:pStyle w:val="2"/>
        <w:keepNext w:val="0"/>
        <w:keepLines w:val="0"/>
        <w:pageBreakBefore w:val="0"/>
        <w:widowControl w:val="0"/>
        <w:kinsoku/>
        <w:wordWrap/>
        <w:overflowPunct/>
        <w:topLinePunct w:val="0"/>
        <w:autoSpaceDE/>
        <w:autoSpaceDN/>
        <w:bidi w:val="0"/>
        <w:adjustRightInd/>
        <w:snapToGrid/>
        <w:spacing w:after="0" w:line="1100" w:lineRule="exact"/>
        <w:textAlignment w:val="auto"/>
        <w:rPr>
          <w:rFonts w:hint="eastAsia"/>
          <w:lang w:val="en-US" w:eastAsia="zh-CN"/>
        </w:rPr>
      </w:pPr>
    </w:p>
    <w:p w14:paraId="0D8240B9">
      <w:pPr>
        <w:pStyle w:val="2"/>
        <w:keepNext w:val="0"/>
        <w:keepLines w:val="0"/>
        <w:pageBreakBefore w:val="0"/>
        <w:widowControl w:val="0"/>
        <w:kinsoku/>
        <w:wordWrap/>
        <w:overflowPunct/>
        <w:topLinePunct w:val="0"/>
        <w:autoSpaceDE/>
        <w:autoSpaceDN/>
        <w:bidi w:val="0"/>
        <w:adjustRightInd/>
        <w:snapToGrid/>
        <w:spacing w:after="0" w:line="1100" w:lineRule="exact"/>
        <w:textAlignment w:val="auto"/>
        <w:rPr>
          <w:rFonts w:hint="eastAsia"/>
          <w:b w:val="0"/>
          <w:bCs w:val="0"/>
          <w:lang w:val="en-US" w:eastAsia="zh-CN"/>
        </w:rPr>
      </w:pPr>
    </w:p>
    <w:p w14:paraId="557D7812">
      <w:pPr>
        <w:pStyle w:val="2"/>
        <w:keepNext w:val="0"/>
        <w:keepLines w:val="0"/>
        <w:pageBreakBefore w:val="0"/>
        <w:widowControl w:val="0"/>
        <w:kinsoku/>
        <w:wordWrap/>
        <w:overflowPunct/>
        <w:topLinePunct w:val="0"/>
        <w:autoSpaceDE/>
        <w:autoSpaceDN/>
        <w:bidi w:val="0"/>
        <w:adjustRightInd/>
        <w:snapToGrid/>
        <w:spacing w:after="0" w:line="1100" w:lineRule="exact"/>
        <w:textAlignment w:val="auto"/>
        <w:rPr>
          <w:rFonts w:hint="eastAsia"/>
          <w:b w:val="0"/>
          <w:bCs w:val="0"/>
          <w:lang w:val="en-US" w:eastAsia="zh-CN"/>
        </w:rPr>
      </w:pPr>
      <w:bookmarkStart w:id="1" w:name="_GoBack"/>
      <w:bookmarkEnd w:id="1"/>
    </w:p>
    <w:sectPr>
      <w:pgSz w:w="11906" w:h="16838"/>
      <w:pgMar w:top="2098" w:right="1474" w:bottom="1984" w:left="1587" w:header="851" w:footer="992" w:gutter="0"/>
      <w:pgNumType w:fmt="numberInDash"/>
      <w:cols w:space="0" w:num="1"/>
      <w:rtlGutter w:val="0"/>
      <w:docGrid w:type="linesAndChar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F9A9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9AC7FD">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79AC7FD">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290"/>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D96C59"/>
    <w:rsid w:val="00082909"/>
    <w:rsid w:val="001A7EE3"/>
    <w:rsid w:val="002079FA"/>
    <w:rsid w:val="00251388"/>
    <w:rsid w:val="003B4E97"/>
    <w:rsid w:val="0049446B"/>
    <w:rsid w:val="00534B8E"/>
    <w:rsid w:val="005F0A79"/>
    <w:rsid w:val="006C7ECC"/>
    <w:rsid w:val="00A406B0"/>
    <w:rsid w:val="00BD789C"/>
    <w:rsid w:val="00BF22AB"/>
    <w:rsid w:val="00F771DC"/>
    <w:rsid w:val="01350A5F"/>
    <w:rsid w:val="01BC72F5"/>
    <w:rsid w:val="09E416E9"/>
    <w:rsid w:val="1DD96C59"/>
    <w:rsid w:val="1DF47116"/>
    <w:rsid w:val="2462333B"/>
    <w:rsid w:val="27EC4A69"/>
    <w:rsid w:val="282062D8"/>
    <w:rsid w:val="284E1595"/>
    <w:rsid w:val="2D467992"/>
    <w:rsid w:val="2FEE66EE"/>
    <w:rsid w:val="345E5085"/>
    <w:rsid w:val="365F7944"/>
    <w:rsid w:val="39104E06"/>
    <w:rsid w:val="391540B6"/>
    <w:rsid w:val="3C75192F"/>
    <w:rsid w:val="3D2A4796"/>
    <w:rsid w:val="3D8C3185"/>
    <w:rsid w:val="3D9D5A3E"/>
    <w:rsid w:val="41E1156C"/>
    <w:rsid w:val="471632B7"/>
    <w:rsid w:val="4C51283A"/>
    <w:rsid w:val="4DAC3195"/>
    <w:rsid w:val="50675586"/>
    <w:rsid w:val="50F156AE"/>
    <w:rsid w:val="515A1F6B"/>
    <w:rsid w:val="57430BAE"/>
    <w:rsid w:val="57AB1A3A"/>
    <w:rsid w:val="5C1619B2"/>
    <w:rsid w:val="67063DCC"/>
    <w:rsid w:val="680D710B"/>
    <w:rsid w:val="68654C52"/>
    <w:rsid w:val="6940766C"/>
    <w:rsid w:val="7294459F"/>
    <w:rsid w:val="7A1C4940"/>
    <w:rsid w:val="7C0E4E4C"/>
    <w:rsid w:val="7DFE7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qFormat/>
    <w:uiPriority w:val="99"/>
    <w:pPr>
      <w:jc w:val="center"/>
    </w:pPr>
    <w:rPr>
      <w:rFonts w:ascii="华文中宋" w:eastAsia="华文中宋"/>
      <w:b/>
      <w:bCs/>
      <w:sz w:val="44"/>
      <w:szCs w:val="36"/>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9">
    <w:name w:val="页眉 字符"/>
    <w:basedOn w:val="8"/>
    <w:link w:val="4"/>
    <w:qFormat/>
    <w:uiPriority w:val="0"/>
    <w:rPr>
      <w:kern w:val="2"/>
      <w:sz w:val="18"/>
      <w:szCs w:val="18"/>
    </w:rPr>
  </w:style>
  <w:style w:type="character" w:customStyle="1" w:styleId="10">
    <w:name w:val="页脚 字符"/>
    <w:basedOn w:val="8"/>
    <w:link w:val="3"/>
    <w:qFormat/>
    <w:uiPriority w:val="0"/>
    <w:rPr>
      <w:kern w:val="2"/>
      <w:sz w:val="18"/>
      <w:szCs w:val="18"/>
    </w:rPr>
  </w:style>
  <w:style w:type="character" w:customStyle="1" w:styleId="11">
    <w:name w:val="正文文本 字符"/>
    <w:basedOn w:val="8"/>
    <w:link w:val="2"/>
    <w:qFormat/>
    <w:uiPriority w:val="99"/>
    <w:rPr>
      <w:rFonts w:ascii="华文中宋" w:eastAsia="华文中宋"/>
      <w:b/>
      <w:bCs/>
      <w:kern w:val="2"/>
      <w:sz w:val="44"/>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3095</Words>
  <Characters>3173</Characters>
  <Lines>493</Lines>
  <Paragraphs>340</Paragraphs>
  <TotalTime>34</TotalTime>
  <ScaleCrop>false</ScaleCrop>
  <LinksUpToDate>false</LinksUpToDate>
  <CharactersWithSpaces>3173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2025-08-22T01:37:00Z</dcterms:created>
  <dc:creator>jane</dc:creator>
  <cp:lastModifiedBy>一笑而过</cp:lastModifiedBy>
  <cp:lastPrinted>2025-09-01T06:12:00Z</cp:lastPrinted>
  <dcterms:modified xsi:type="dcterms:W3CDTF">2026-01-08T06:57:29Z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088BEC82798A42F694AD3CC9C4FDFD75_13</vt:lpwstr>
  </property>
  <property fmtid="{D5CDD505-2E9C-101B-9397-08002B2CF9AE}" pid="4" name="KSOTemplateDocerSaveRecord">
    <vt:lpwstr>eyJoZGlkIjoiMGI4NjE3ZTZhMDM5NmZjOWU5ODkzMDA3MzQ5ODE4ZjkiLCJ1c2VySWQiOiIzNDAxNTU2ODgifQ==</vt:lpwstr>
  </property>
</Properties>
</file>